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EB80" w14:textId="77777777" w:rsidR="00BA3037" w:rsidRDefault="00BA3037" w:rsidP="006448D4">
      <w:pPr>
        <w:spacing w:after="0" w:line="240" w:lineRule="auto"/>
        <w:rPr>
          <w:i/>
          <w:iCs/>
          <w:sz w:val="22"/>
          <w:szCs w:val="22"/>
        </w:rPr>
      </w:pPr>
    </w:p>
    <w:p w14:paraId="6C935903" w14:textId="77777777" w:rsidR="00BA3037" w:rsidRDefault="00BA3037" w:rsidP="006448D4">
      <w:pPr>
        <w:spacing w:after="0" w:line="240" w:lineRule="auto"/>
        <w:rPr>
          <w:i/>
          <w:iCs/>
          <w:sz w:val="22"/>
          <w:szCs w:val="22"/>
        </w:rPr>
      </w:pPr>
    </w:p>
    <w:p w14:paraId="7951324B" w14:textId="1CCC8191" w:rsidR="00BA3037" w:rsidRPr="00BA3037" w:rsidRDefault="00BA3037" w:rsidP="006448D4">
      <w:pPr>
        <w:spacing w:after="0" w:line="240" w:lineRule="auto"/>
        <w:rPr>
          <w:i/>
          <w:iCs/>
          <w:sz w:val="22"/>
          <w:szCs w:val="22"/>
        </w:rPr>
      </w:pPr>
      <w:r w:rsidRPr="00BA3037">
        <w:rPr>
          <w:i/>
          <w:iCs/>
          <w:sz w:val="22"/>
          <w:szCs w:val="22"/>
        </w:rPr>
        <w:t xml:space="preserve">Preparation is the most important factor in avoiding mistakes and managing encounters with Federal Law Enforcement lawfully and responsibly. Nonprofits who have a written policy like the one below, that understand what Federal Law Enforcement can and cannot do, and who train their staff accordingly are better positioned to protect their organization, their communities, and their employees. </w:t>
      </w:r>
    </w:p>
    <w:p w14:paraId="2BDFC8F0" w14:textId="77777777" w:rsidR="00BA3037" w:rsidRPr="00BA3037" w:rsidRDefault="00BA3037" w:rsidP="006448D4">
      <w:pPr>
        <w:spacing w:after="0" w:line="240" w:lineRule="auto"/>
        <w:rPr>
          <w:i/>
          <w:iCs/>
          <w:sz w:val="22"/>
          <w:szCs w:val="22"/>
        </w:rPr>
      </w:pPr>
    </w:p>
    <w:p w14:paraId="1A238AA0" w14:textId="0253E6C1" w:rsidR="00BA3037" w:rsidRPr="00BA3037" w:rsidRDefault="00BA3037" w:rsidP="006448D4">
      <w:pPr>
        <w:spacing w:after="0" w:line="240" w:lineRule="auto"/>
        <w:rPr>
          <w:i/>
          <w:iCs/>
          <w:sz w:val="22"/>
          <w:szCs w:val="22"/>
        </w:rPr>
      </w:pPr>
      <w:r w:rsidRPr="00BA3037">
        <w:rPr>
          <w:i/>
          <w:iCs/>
          <w:sz w:val="22"/>
          <w:szCs w:val="22"/>
        </w:rPr>
        <w:t>The sample policy below, created by the Minnesota Council of Nonprofits and LegalCORPS, is intended as a guideline for individual organizations to take and customize to your physical space and staffing.</w:t>
      </w:r>
      <w:r w:rsidR="00243B03">
        <w:rPr>
          <w:i/>
          <w:iCs/>
          <w:sz w:val="22"/>
          <w:szCs w:val="22"/>
        </w:rPr>
        <w:t xml:space="preserve"> </w:t>
      </w:r>
      <w:r w:rsidR="00243B03" w:rsidRPr="00243B03">
        <w:rPr>
          <w:i/>
          <w:iCs/>
          <w:sz w:val="22"/>
          <w:szCs w:val="22"/>
        </w:rPr>
        <w:t xml:space="preserve">The content of this </w:t>
      </w:r>
      <w:r w:rsidR="00243B03">
        <w:rPr>
          <w:i/>
          <w:iCs/>
          <w:sz w:val="22"/>
          <w:szCs w:val="22"/>
        </w:rPr>
        <w:t>sample policy</w:t>
      </w:r>
      <w:r w:rsidR="00243B03" w:rsidRPr="00243B03">
        <w:rPr>
          <w:i/>
          <w:iCs/>
          <w:sz w:val="22"/>
          <w:szCs w:val="22"/>
        </w:rPr>
        <w:t xml:space="preserve"> is for informational purposes only and does not constitute legal advice.</w:t>
      </w:r>
    </w:p>
    <w:p w14:paraId="6897714C" w14:textId="77777777" w:rsidR="006448D4" w:rsidRPr="00BA3037" w:rsidRDefault="006448D4" w:rsidP="006448D4">
      <w:pPr>
        <w:spacing w:after="0" w:line="240" w:lineRule="auto"/>
        <w:rPr>
          <w:sz w:val="22"/>
          <w:szCs w:val="22"/>
        </w:rPr>
      </w:pPr>
    </w:p>
    <w:p w14:paraId="21877FD8" w14:textId="77777777" w:rsidR="006448D4" w:rsidRPr="00BA3037" w:rsidRDefault="006448D4" w:rsidP="006448D4">
      <w:pPr>
        <w:pBdr>
          <w:bottom w:val="single" w:sz="12" w:space="1" w:color="auto"/>
        </w:pBdr>
        <w:spacing w:after="0" w:line="240" w:lineRule="auto"/>
        <w:rPr>
          <w:sz w:val="22"/>
          <w:szCs w:val="22"/>
        </w:rPr>
      </w:pPr>
    </w:p>
    <w:p w14:paraId="2EC40607" w14:textId="77777777" w:rsidR="006448D4" w:rsidRPr="006448D4" w:rsidRDefault="006448D4" w:rsidP="006448D4">
      <w:pPr>
        <w:spacing w:after="0" w:line="240" w:lineRule="auto"/>
        <w:rPr>
          <w:sz w:val="22"/>
          <w:szCs w:val="22"/>
        </w:rPr>
      </w:pPr>
    </w:p>
    <w:p w14:paraId="0BE92213" w14:textId="77777777" w:rsidR="006448D4" w:rsidRDefault="006448D4" w:rsidP="006448D4">
      <w:pPr>
        <w:spacing w:after="0" w:line="240" w:lineRule="auto"/>
        <w:rPr>
          <w:b/>
          <w:bCs/>
          <w:sz w:val="26"/>
          <w:szCs w:val="26"/>
        </w:rPr>
      </w:pPr>
    </w:p>
    <w:p w14:paraId="5DA00802" w14:textId="43D6E5D1" w:rsidR="006448D4" w:rsidRPr="006448D4" w:rsidRDefault="006448D4" w:rsidP="006448D4">
      <w:pPr>
        <w:spacing w:after="0" w:line="240" w:lineRule="auto"/>
        <w:rPr>
          <w:b/>
          <w:bCs/>
          <w:sz w:val="26"/>
          <w:szCs w:val="26"/>
        </w:rPr>
      </w:pPr>
      <w:r w:rsidRPr="006448D4">
        <w:rPr>
          <w:b/>
          <w:bCs/>
          <w:sz w:val="26"/>
          <w:szCs w:val="26"/>
        </w:rPr>
        <w:t xml:space="preserve">Guidelines for Federal Law Enforcement encounters at </w:t>
      </w:r>
      <w:r w:rsidRPr="006448D4">
        <w:rPr>
          <w:b/>
          <w:bCs/>
          <w:sz w:val="26"/>
          <w:szCs w:val="26"/>
          <w:highlight w:val="yellow"/>
        </w:rPr>
        <w:t>[organization name]</w:t>
      </w:r>
      <w:r w:rsidRPr="006448D4">
        <w:rPr>
          <w:b/>
          <w:bCs/>
          <w:sz w:val="26"/>
          <w:szCs w:val="26"/>
        </w:rPr>
        <w:t xml:space="preserve"> office space</w:t>
      </w:r>
    </w:p>
    <w:p w14:paraId="743E08B6" w14:textId="77777777" w:rsidR="006448D4" w:rsidRDefault="006448D4" w:rsidP="006448D4">
      <w:pPr>
        <w:spacing w:after="0" w:line="240" w:lineRule="auto"/>
        <w:rPr>
          <w:b/>
          <w:bCs/>
          <w:sz w:val="22"/>
          <w:szCs w:val="22"/>
          <w:u w:val="single"/>
        </w:rPr>
      </w:pPr>
    </w:p>
    <w:p w14:paraId="5F601502" w14:textId="43537861" w:rsidR="006448D4" w:rsidRPr="006448D4" w:rsidRDefault="006448D4" w:rsidP="006448D4">
      <w:pPr>
        <w:spacing w:after="0" w:line="240" w:lineRule="auto"/>
        <w:rPr>
          <w:sz w:val="22"/>
          <w:szCs w:val="22"/>
          <w:u w:val="single"/>
        </w:rPr>
      </w:pPr>
      <w:r w:rsidRPr="006448D4">
        <w:rPr>
          <w:b/>
          <w:bCs/>
          <w:sz w:val="22"/>
          <w:szCs w:val="22"/>
          <w:u w:val="single"/>
        </w:rPr>
        <w:t>First steps if Federal Law Enforcement agents arrive outside the office:</w:t>
      </w:r>
    </w:p>
    <w:p w14:paraId="0412D73B" w14:textId="5074B4C7" w:rsidR="006448D4" w:rsidRDefault="006448D4" w:rsidP="006448D4">
      <w:pPr>
        <w:numPr>
          <w:ilvl w:val="0"/>
          <w:numId w:val="2"/>
        </w:numPr>
        <w:spacing w:after="0" w:line="240" w:lineRule="auto"/>
        <w:rPr>
          <w:sz w:val="22"/>
          <w:szCs w:val="22"/>
        </w:rPr>
      </w:pPr>
      <w:r w:rsidRPr="006448D4">
        <w:rPr>
          <w:sz w:val="22"/>
          <w:szCs w:val="22"/>
        </w:rPr>
        <w:t xml:space="preserve">Until further notice, PLEASE KEEP THE FRONT DOOR OF THE BUSINESS LOCKED AT ALL TIMES, even during business hours and even if the front desk is staffed. Let in people who have legitimate business with </w:t>
      </w:r>
      <w:r w:rsidRPr="006448D4">
        <w:rPr>
          <w:sz w:val="22"/>
          <w:szCs w:val="22"/>
          <w:highlight w:val="yellow"/>
        </w:rPr>
        <w:t>[organization name]</w:t>
      </w:r>
      <w:r w:rsidRPr="006448D4">
        <w:rPr>
          <w:sz w:val="22"/>
          <w:szCs w:val="22"/>
        </w:rPr>
        <w:t xml:space="preserve"> and deny entry to those who do not.</w:t>
      </w:r>
    </w:p>
    <w:p w14:paraId="20923D3E" w14:textId="77777777" w:rsidR="006448D4" w:rsidRPr="006448D4" w:rsidRDefault="006448D4" w:rsidP="006448D4">
      <w:pPr>
        <w:spacing w:after="0" w:line="240" w:lineRule="auto"/>
        <w:ind w:left="720"/>
        <w:rPr>
          <w:sz w:val="22"/>
          <w:szCs w:val="22"/>
        </w:rPr>
      </w:pPr>
    </w:p>
    <w:p w14:paraId="61D79C51" w14:textId="133AC3C2" w:rsidR="006448D4" w:rsidRDefault="006448D4" w:rsidP="006448D4">
      <w:pPr>
        <w:numPr>
          <w:ilvl w:val="0"/>
          <w:numId w:val="2"/>
        </w:numPr>
        <w:spacing w:after="0" w:line="240" w:lineRule="auto"/>
        <w:rPr>
          <w:sz w:val="22"/>
          <w:szCs w:val="22"/>
        </w:rPr>
      </w:pPr>
      <w:r w:rsidRPr="006448D4">
        <w:rPr>
          <w:sz w:val="22"/>
          <w:szCs w:val="22"/>
        </w:rPr>
        <w:t xml:space="preserve">If federal agents arrive, DO NOT UNLOCK THE DOOR. State that the office is closed and </w:t>
      </w:r>
      <w:r w:rsidRPr="006448D4">
        <w:rPr>
          <w:sz w:val="22"/>
          <w:szCs w:val="22"/>
          <w:highlight w:val="yellow"/>
        </w:rPr>
        <w:t>[organization name]</w:t>
      </w:r>
      <w:r w:rsidRPr="006448D4">
        <w:rPr>
          <w:sz w:val="22"/>
          <w:szCs w:val="22"/>
        </w:rPr>
        <w:t xml:space="preserve"> does not permit federal agents to enter without a judicial warrant signed by a judge.</w:t>
      </w:r>
    </w:p>
    <w:p w14:paraId="46AC6DBA" w14:textId="77777777" w:rsidR="006448D4" w:rsidRPr="006448D4" w:rsidRDefault="006448D4" w:rsidP="006448D4">
      <w:pPr>
        <w:spacing w:after="0" w:line="240" w:lineRule="auto"/>
        <w:rPr>
          <w:sz w:val="22"/>
          <w:szCs w:val="22"/>
        </w:rPr>
      </w:pPr>
    </w:p>
    <w:p w14:paraId="2794BDDF" w14:textId="3A19335C" w:rsidR="006448D4" w:rsidRDefault="006448D4" w:rsidP="006448D4">
      <w:pPr>
        <w:numPr>
          <w:ilvl w:val="0"/>
          <w:numId w:val="2"/>
        </w:numPr>
        <w:spacing w:after="0" w:line="240" w:lineRule="auto"/>
        <w:rPr>
          <w:sz w:val="22"/>
          <w:szCs w:val="22"/>
        </w:rPr>
      </w:pPr>
      <w:r w:rsidRPr="006448D4">
        <w:rPr>
          <w:sz w:val="22"/>
          <w:szCs w:val="22"/>
        </w:rPr>
        <w:t xml:space="preserve">Find the most senior staff </w:t>
      </w:r>
      <w:proofErr w:type="gramStart"/>
      <w:r w:rsidRPr="006448D4">
        <w:rPr>
          <w:sz w:val="22"/>
          <w:szCs w:val="22"/>
        </w:rPr>
        <w:t>member</w:t>
      </w:r>
      <w:proofErr w:type="gramEnd"/>
      <w:r w:rsidRPr="006448D4">
        <w:rPr>
          <w:sz w:val="22"/>
          <w:szCs w:val="22"/>
        </w:rPr>
        <w:t xml:space="preserve"> on site. In the absence of any senior staff members, please contact </w:t>
      </w:r>
      <w:r w:rsidRPr="006448D4">
        <w:rPr>
          <w:sz w:val="22"/>
          <w:szCs w:val="22"/>
          <w:highlight w:val="yellow"/>
        </w:rPr>
        <w:t>[Senior staff 1 name and cell number]</w:t>
      </w:r>
      <w:r w:rsidRPr="006448D4">
        <w:rPr>
          <w:sz w:val="22"/>
          <w:szCs w:val="22"/>
        </w:rPr>
        <w:t xml:space="preserve"> or </w:t>
      </w:r>
      <w:r w:rsidRPr="006448D4">
        <w:rPr>
          <w:sz w:val="22"/>
          <w:szCs w:val="22"/>
          <w:highlight w:val="yellow"/>
        </w:rPr>
        <w:t>[Senior staff 2 name and cell number]</w:t>
      </w:r>
      <w:r w:rsidRPr="006448D4">
        <w:rPr>
          <w:sz w:val="22"/>
          <w:szCs w:val="22"/>
        </w:rPr>
        <w:t xml:space="preserve"> ASAP.</w:t>
      </w:r>
    </w:p>
    <w:p w14:paraId="3EBA88A5" w14:textId="77777777" w:rsidR="006448D4" w:rsidRPr="006448D4" w:rsidRDefault="006448D4" w:rsidP="006448D4">
      <w:pPr>
        <w:spacing w:after="0" w:line="240" w:lineRule="auto"/>
        <w:rPr>
          <w:sz w:val="22"/>
          <w:szCs w:val="22"/>
        </w:rPr>
      </w:pPr>
    </w:p>
    <w:p w14:paraId="1044E3D0" w14:textId="7737CB90" w:rsidR="006448D4" w:rsidRDefault="006448D4" w:rsidP="006448D4">
      <w:pPr>
        <w:numPr>
          <w:ilvl w:val="0"/>
          <w:numId w:val="2"/>
        </w:numPr>
        <w:spacing w:after="0" w:line="240" w:lineRule="auto"/>
        <w:rPr>
          <w:sz w:val="22"/>
          <w:szCs w:val="22"/>
        </w:rPr>
      </w:pPr>
      <w:r w:rsidRPr="006448D4">
        <w:rPr>
          <w:sz w:val="22"/>
          <w:szCs w:val="22"/>
        </w:rPr>
        <w:t xml:space="preserve">Contact our legal counsel </w:t>
      </w:r>
      <w:r w:rsidRPr="006448D4">
        <w:rPr>
          <w:sz w:val="22"/>
          <w:szCs w:val="22"/>
          <w:highlight w:val="yellow"/>
        </w:rPr>
        <w:t>[name and phone number]</w:t>
      </w:r>
      <w:r w:rsidRPr="006448D4">
        <w:rPr>
          <w:sz w:val="22"/>
          <w:szCs w:val="22"/>
        </w:rPr>
        <w:t>.</w:t>
      </w:r>
    </w:p>
    <w:p w14:paraId="5FCA937E" w14:textId="77777777" w:rsidR="006448D4" w:rsidRPr="006448D4" w:rsidRDefault="006448D4" w:rsidP="006448D4">
      <w:pPr>
        <w:spacing w:after="0" w:line="240" w:lineRule="auto"/>
        <w:rPr>
          <w:sz w:val="22"/>
          <w:szCs w:val="22"/>
        </w:rPr>
      </w:pPr>
    </w:p>
    <w:p w14:paraId="3DE46733" w14:textId="77777777" w:rsidR="006448D4" w:rsidRPr="006448D4" w:rsidRDefault="006448D4" w:rsidP="006448D4">
      <w:pPr>
        <w:numPr>
          <w:ilvl w:val="0"/>
          <w:numId w:val="2"/>
        </w:numPr>
        <w:spacing w:after="0" w:line="240" w:lineRule="auto"/>
        <w:rPr>
          <w:sz w:val="22"/>
          <w:szCs w:val="22"/>
        </w:rPr>
      </w:pPr>
      <w:r w:rsidRPr="006448D4">
        <w:rPr>
          <w:sz w:val="22"/>
          <w:szCs w:val="22"/>
        </w:rPr>
        <w:t xml:space="preserve">(Optional/If you remember and do not feel threatened) Begin filming the encounter so that you have evidence in case agents </w:t>
      </w:r>
      <w:proofErr w:type="gramStart"/>
      <w:r w:rsidRPr="006448D4">
        <w:rPr>
          <w:sz w:val="22"/>
          <w:szCs w:val="22"/>
        </w:rPr>
        <w:t>enter in</w:t>
      </w:r>
      <w:proofErr w:type="gramEnd"/>
      <w:r w:rsidRPr="006448D4">
        <w:rPr>
          <w:sz w:val="22"/>
          <w:szCs w:val="22"/>
        </w:rPr>
        <w:t xml:space="preserve"> violation of Constitutional and property rights (without permission and without a judicial warrant).</w:t>
      </w:r>
    </w:p>
    <w:p w14:paraId="7AD7BBAD" w14:textId="77777777" w:rsidR="006448D4" w:rsidRDefault="006448D4" w:rsidP="006448D4">
      <w:pPr>
        <w:spacing w:after="0" w:line="240" w:lineRule="auto"/>
        <w:rPr>
          <w:b/>
          <w:bCs/>
          <w:sz w:val="22"/>
          <w:szCs w:val="22"/>
          <w:u w:val="single"/>
        </w:rPr>
      </w:pPr>
    </w:p>
    <w:p w14:paraId="7E57D1B0" w14:textId="0AE12867" w:rsidR="006448D4" w:rsidRPr="006448D4" w:rsidRDefault="006448D4" w:rsidP="006448D4">
      <w:pPr>
        <w:spacing w:after="0" w:line="240" w:lineRule="auto"/>
        <w:rPr>
          <w:b/>
          <w:bCs/>
          <w:sz w:val="22"/>
          <w:szCs w:val="22"/>
        </w:rPr>
      </w:pPr>
      <w:r w:rsidRPr="006448D4">
        <w:rPr>
          <w:b/>
          <w:bCs/>
          <w:sz w:val="22"/>
          <w:szCs w:val="22"/>
          <w:u w:val="single"/>
        </w:rPr>
        <w:t>For public areas (for example, a lobby):</w:t>
      </w:r>
    </w:p>
    <w:p w14:paraId="0A1435B1" w14:textId="73D42131" w:rsidR="006448D4" w:rsidRDefault="006448D4" w:rsidP="006448D4">
      <w:pPr>
        <w:numPr>
          <w:ilvl w:val="0"/>
          <w:numId w:val="2"/>
        </w:numPr>
        <w:spacing w:after="0" w:line="240" w:lineRule="auto"/>
        <w:rPr>
          <w:sz w:val="22"/>
          <w:szCs w:val="22"/>
        </w:rPr>
      </w:pPr>
      <w:r w:rsidRPr="006448D4">
        <w:rPr>
          <w:sz w:val="22"/>
          <w:szCs w:val="22"/>
        </w:rPr>
        <w:t xml:space="preserve">If the door is unlocked, anyone – including federal agents – can enter </w:t>
      </w:r>
      <w:r w:rsidRPr="006448D4">
        <w:rPr>
          <w:i/>
          <w:iCs/>
          <w:sz w:val="22"/>
          <w:szCs w:val="22"/>
        </w:rPr>
        <w:t>public</w:t>
      </w:r>
      <w:r w:rsidRPr="006448D4">
        <w:rPr>
          <w:sz w:val="22"/>
          <w:szCs w:val="22"/>
        </w:rPr>
        <w:t xml:space="preserve"> areas of a business without permission. Public areas in </w:t>
      </w:r>
      <w:r w:rsidRPr="006448D4">
        <w:rPr>
          <w:sz w:val="22"/>
          <w:szCs w:val="22"/>
          <w:highlight w:val="yellow"/>
        </w:rPr>
        <w:t>[organization name’s]</w:t>
      </w:r>
      <w:r w:rsidRPr="006448D4">
        <w:rPr>
          <w:sz w:val="22"/>
          <w:szCs w:val="22"/>
        </w:rPr>
        <w:t xml:space="preserve"> office include </w:t>
      </w:r>
      <w:r w:rsidRPr="006448D4">
        <w:rPr>
          <w:sz w:val="22"/>
          <w:szCs w:val="22"/>
          <w:highlight w:val="yellow"/>
        </w:rPr>
        <w:t>[list of public spaces]</w:t>
      </w:r>
      <w:r w:rsidRPr="006448D4">
        <w:rPr>
          <w:sz w:val="22"/>
          <w:szCs w:val="22"/>
        </w:rPr>
        <w:t xml:space="preserve">. Public areas do not include </w:t>
      </w:r>
      <w:r w:rsidRPr="006448D4">
        <w:rPr>
          <w:sz w:val="22"/>
          <w:szCs w:val="22"/>
          <w:highlight w:val="yellow"/>
        </w:rPr>
        <w:t>[list of private spaces]</w:t>
      </w:r>
      <w:r w:rsidRPr="006448D4">
        <w:rPr>
          <w:sz w:val="22"/>
          <w:szCs w:val="22"/>
        </w:rPr>
        <w:t>.</w:t>
      </w:r>
    </w:p>
    <w:p w14:paraId="02B1E91C" w14:textId="77777777" w:rsidR="006448D4" w:rsidRPr="006448D4" w:rsidRDefault="006448D4" w:rsidP="006448D4">
      <w:pPr>
        <w:spacing w:after="0" w:line="240" w:lineRule="auto"/>
        <w:ind w:left="360"/>
        <w:rPr>
          <w:sz w:val="22"/>
          <w:szCs w:val="22"/>
        </w:rPr>
      </w:pPr>
    </w:p>
    <w:p w14:paraId="445C7861" w14:textId="77777777" w:rsidR="006448D4" w:rsidRPr="006448D4" w:rsidRDefault="006448D4" w:rsidP="006448D4">
      <w:pPr>
        <w:numPr>
          <w:ilvl w:val="0"/>
          <w:numId w:val="2"/>
        </w:numPr>
        <w:spacing w:after="0" w:line="240" w:lineRule="auto"/>
        <w:rPr>
          <w:sz w:val="22"/>
          <w:szCs w:val="22"/>
        </w:rPr>
      </w:pPr>
      <w:r w:rsidRPr="006448D4">
        <w:rPr>
          <w:sz w:val="22"/>
          <w:szCs w:val="22"/>
        </w:rPr>
        <w:t xml:space="preserve">Federal law enforcement is required to provide reasonable, articulable suspicion prior to questioning, stopping, or detaining any person in a public area. </w:t>
      </w:r>
    </w:p>
    <w:p w14:paraId="79CC7354" w14:textId="77777777" w:rsidR="006448D4" w:rsidRDefault="006448D4" w:rsidP="006448D4">
      <w:pPr>
        <w:spacing w:after="0" w:line="240" w:lineRule="auto"/>
        <w:rPr>
          <w:b/>
          <w:bCs/>
          <w:sz w:val="22"/>
          <w:szCs w:val="22"/>
          <w:u w:val="single"/>
        </w:rPr>
      </w:pPr>
    </w:p>
    <w:p w14:paraId="71C8ABD3" w14:textId="77777777" w:rsidR="001668BC" w:rsidRDefault="001668BC" w:rsidP="006448D4">
      <w:pPr>
        <w:spacing w:after="0" w:line="240" w:lineRule="auto"/>
        <w:rPr>
          <w:b/>
          <w:bCs/>
          <w:sz w:val="22"/>
          <w:szCs w:val="22"/>
          <w:u w:val="single"/>
        </w:rPr>
      </w:pPr>
    </w:p>
    <w:p w14:paraId="28FB0B08" w14:textId="77777777" w:rsidR="001668BC" w:rsidRDefault="001668BC" w:rsidP="006448D4">
      <w:pPr>
        <w:spacing w:after="0" w:line="240" w:lineRule="auto"/>
        <w:rPr>
          <w:b/>
          <w:bCs/>
          <w:sz w:val="22"/>
          <w:szCs w:val="22"/>
          <w:u w:val="single"/>
        </w:rPr>
      </w:pPr>
    </w:p>
    <w:p w14:paraId="3D2F9C9B" w14:textId="77777777" w:rsidR="001668BC" w:rsidRDefault="001668BC" w:rsidP="006448D4">
      <w:pPr>
        <w:spacing w:after="0" w:line="240" w:lineRule="auto"/>
        <w:rPr>
          <w:b/>
          <w:bCs/>
          <w:sz w:val="22"/>
          <w:szCs w:val="22"/>
          <w:u w:val="single"/>
        </w:rPr>
      </w:pPr>
    </w:p>
    <w:p w14:paraId="2A82FA1B" w14:textId="6697A971" w:rsidR="006448D4" w:rsidRPr="006448D4" w:rsidRDefault="006448D4" w:rsidP="006448D4">
      <w:pPr>
        <w:spacing w:after="0" w:line="240" w:lineRule="auto"/>
        <w:rPr>
          <w:b/>
          <w:bCs/>
          <w:sz w:val="22"/>
          <w:szCs w:val="22"/>
          <w:u w:val="single"/>
        </w:rPr>
      </w:pPr>
      <w:r w:rsidRPr="006448D4">
        <w:rPr>
          <w:b/>
          <w:bCs/>
          <w:sz w:val="22"/>
          <w:szCs w:val="22"/>
          <w:u w:val="single"/>
        </w:rPr>
        <w:t>For private areas (for example, beyond the lobby):</w:t>
      </w:r>
    </w:p>
    <w:p w14:paraId="7DC1A19E" w14:textId="225225C9" w:rsidR="006448D4" w:rsidRDefault="006448D4" w:rsidP="006448D4">
      <w:pPr>
        <w:numPr>
          <w:ilvl w:val="0"/>
          <w:numId w:val="5"/>
        </w:numPr>
        <w:spacing w:after="0" w:line="240" w:lineRule="auto"/>
        <w:rPr>
          <w:sz w:val="22"/>
          <w:szCs w:val="22"/>
        </w:rPr>
      </w:pPr>
      <w:r w:rsidRPr="006448D4">
        <w:rPr>
          <w:sz w:val="22"/>
          <w:szCs w:val="22"/>
        </w:rPr>
        <w:t xml:space="preserve">Federal agents can enter a private area ONLY IF they have a </w:t>
      </w:r>
      <w:r w:rsidRPr="006448D4">
        <w:rPr>
          <w:i/>
          <w:iCs/>
          <w:sz w:val="22"/>
          <w:szCs w:val="22"/>
        </w:rPr>
        <w:t>judicial warrant</w:t>
      </w:r>
      <w:r w:rsidRPr="006448D4">
        <w:rPr>
          <w:sz w:val="22"/>
          <w:szCs w:val="22"/>
        </w:rPr>
        <w:t xml:space="preserve">. Be clear about which spaces are </w:t>
      </w:r>
      <w:r w:rsidRPr="006448D4">
        <w:rPr>
          <w:b/>
          <w:bCs/>
          <w:sz w:val="22"/>
          <w:szCs w:val="22"/>
        </w:rPr>
        <w:t>private areas:</w:t>
      </w:r>
      <w:r w:rsidRPr="006448D4">
        <w:rPr>
          <w:sz w:val="22"/>
          <w:szCs w:val="22"/>
        </w:rPr>
        <w:t xml:space="preserve"> does this include all offices, meeting rooms, hallways leading to offices, storage rooms, and bathrooms?</w:t>
      </w:r>
    </w:p>
    <w:p w14:paraId="4174630A" w14:textId="77777777" w:rsidR="006448D4" w:rsidRPr="006448D4" w:rsidRDefault="006448D4" w:rsidP="006448D4">
      <w:pPr>
        <w:spacing w:after="0" w:line="240" w:lineRule="auto"/>
        <w:ind w:left="720"/>
        <w:rPr>
          <w:sz w:val="22"/>
          <w:szCs w:val="22"/>
        </w:rPr>
      </w:pPr>
    </w:p>
    <w:p w14:paraId="08621301" w14:textId="0BAC62A5" w:rsidR="006448D4" w:rsidRDefault="006448D4" w:rsidP="006448D4">
      <w:pPr>
        <w:numPr>
          <w:ilvl w:val="0"/>
          <w:numId w:val="5"/>
        </w:numPr>
        <w:spacing w:after="0" w:line="240" w:lineRule="auto"/>
        <w:rPr>
          <w:sz w:val="22"/>
          <w:szCs w:val="22"/>
        </w:rPr>
      </w:pPr>
      <w:r w:rsidRPr="006448D4">
        <w:rPr>
          <w:sz w:val="22"/>
          <w:szCs w:val="22"/>
        </w:rPr>
        <w:t xml:space="preserve">A judicial warrant is always signed by a U.S. District Court judge or Judicial Magistrate and say “U.S. District Court” or a State Court at the top. </w:t>
      </w:r>
      <w:r w:rsidRPr="006448D4">
        <w:rPr>
          <w:i/>
          <w:iCs/>
          <w:sz w:val="22"/>
          <w:szCs w:val="22"/>
        </w:rPr>
        <w:t>(See sample judicial warrants and comparable administrative warrants below.)</w:t>
      </w:r>
      <w:r w:rsidRPr="006448D4">
        <w:rPr>
          <w:sz w:val="22"/>
          <w:szCs w:val="22"/>
        </w:rPr>
        <w:t xml:space="preserve"> </w:t>
      </w:r>
    </w:p>
    <w:p w14:paraId="3C3B23B4" w14:textId="77777777" w:rsidR="006448D4" w:rsidRPr="006448D4" w:rsidRDefault="006448D4" w:rsidP="006448D4">
      <w:pPr>
        <w:spacing w:after="0" w:line="240" w:lineRule="auto"/>
        <w:rPr>
          <w:sz w:val="22"/>
          <w:szCs w:val="22"/>
        </w:rPr>
      </w:pPr>
    </w:p>
    <w:p w14:paraId="357FB05B" w14:textId="4D04D08D" w:rsidR="006448D4" w:rsidRDefault="006448D4" w:rsidP="006448D4">
      <w:pPr>
        <w:numPr>
          <w:ilvl w:val="0"/>
          <w:numId w:val="5"/>
        </w:numPr>
        <w:spacing w:after="0" w:line="240" w:lineRule="auto"/>
        <w:rPr>
          <w:sz w:val="22"/>
          <w:szCs w:val="22"/>
        </w:rPr>
      </w:pPr>
      <w:r w:rsidRPr="006448D4">
        <w:rPr>
          <w:sz w:val="22"/>
          <w:szCs w:val="22"/>
        </w:rPr>
        <w:t xml:space="preserve">Without a judicial warrant, federal agents need </w:t>
      </w:r>
      <w:r w:rsidRPr="006448D4">
        <w:rPr>
          <w:sz w:val="22"/>
          <w:szCs w:val="22"/>
          <w:highlight w:val="yellow"/>
        </w:rPr>
        <w:t>[organization name’s]</w:t>
      </w:r>
      <w:r w:rsidRPr="006448D4">
        <w:rPr>
          <w:sz w:val="22"/>
          <w:szCs w:val="22"/>
        </w:rPr>
        <w:t xml:space="preserve"> permission to enter private areas of the office. The </w:t>
      </w:r>
      <w:r w:rsidRPr="006448D4">
        <w:rPr>
          <w:sz w:val="22"/>
          <w:szCs w:val="22"/>
          <w:highlight w:val="yellow"/>
        </w:rPr>
        <w:t>[organization name]</w:t>
      </w:r>
      <w:r w:rsidRPr="006448D4">
        <w:rPr>
          <w:sz w:val="22"/>
          <w:szCs w:val="22"/>
        </w:rPr>
        <w:t xml:space="preserve"> can state, </w:t>
      </w:r>
      <w:r w:rsidRPr="006448D4">
        <w:rPr>
          <w:sz w:val="22"/>
          <w:szCs w:val="22"/>
          <w:highlight w:val="yellow"/>
        </w:rPr>
        <w:t>[the organization name]</w:t>
      </w:r>
      <w:r w:rsidRPr="006448D4">
        <w:rPr>
          <w:sz w:val="22"/>
          <w:szCs w:val="22"/>
        </w:rPr>
        <w:t xml:space="preserve"> does not permit federal agents to enter private areas without a judicial warrant signed by a judge.</w:t>
      </w:r>
    </w:p>
    <w:p w14:paraId="304E0CF9" w14:textId="77777777" w:rsidR="006448D4" w:rsidRPr="006448D4" w:rsidRDefault="006448D4" w:rsidP="006448D4">
      <w:pPr>
        <w:spacing w:after="0" w:line="240" w:lineRule="auto"/>
        <w:rPr>
          <w:sz w:val="22"/>
          <w:szCs w:val="22"/>
        </w:rPr>
      </w:pPr>
    </w:p>
    <w:p w14:paraId="7E9D663A" w14:textId="111CC9E5" w:rsidR="006448D4" w:rsidRPr="006448D4" w:rsidRDefault="006448D4" w:rsidP="006448D4">
      <w:pPr>
        <w:numPr>
          <w:ilvl w:val="0"/>
          <w:numId w:val="5"/>
        </w:numPr>
        <w:spacing w:after="0" w:line="240" w:lineRule="auto"/>
        <w:rPr>
          <w:sz w:val="22"/>
          <w:szCs w:val="22"/>
        </w:rPr>
      </w:pPr>
      <w:r w:rsidRPr="006448D4">
        <w:rPr>
          <w:sz w:val="22"/>
          <w:szCs w:val="22"/>
        </w:rPr>
        <w:t xml:space="preserve">If federal agents try to enter a private area, you should say: </w:t>
      </w:r>
      <w:r w:rsidRPr="006448D4">
        <w:rPr>
          <w:i/>
          <w:iCs/>
          <w:sz w:val="22"/>
          <w:szCs w:val="22"/>
        </w:rPr>
        <w:t xml:space="preserve">“This is a private area. </w:t>
      </w:r>
      <w:r w:rsidRPr="006448D4">
        <w:rPr>
          <w:sz w:val="22"/>
          <w:szCs w:val="22"/>
          <w:highlight w:val="yellow"/>
        </w:rPr>
        <w:t>[organization name]</w:t>
      </w:r>
      <w:r w:rsidRPr="006448D4">
        <w:rPr>
          <w:i/>
          <w:iCs/>
          <w:sz w:val="22"/>
          <w:szCs w:val="22"/>
        </w:rPr>
        <w:t xml:space="preserve"> does not permit your entry to this area without a judicial warrant signed by a judge. Do you have a judicial warrant?”</w:t>
      </w:r>
    </w:p>
    <w:p w14:paraId="7767B0BC" w14:textId="1C47BD01" w:rsidR="006448D4" w:rsidRDefault="006448D4" w:rsidP="006448D4">
      <w:pPr>
        <w:numPr>
          <w:ilvl w:val="0"/>
          <w:numId w:val="5"/>
        </w:numPr>
        <w:spacing w:after="0" w:line="240" w:lineRule="auto"/>
        <w:rPr>
          <w:sz w:val="22"/>
          <w:szCs w:val="22"/>
        </w:rPr>
      </w:pPr>
      <w:r w:rsidRPr="006448D4">
        <w:rPr>
          <w:sz w:val="22"/>
          <w:szCs w:val="22"/>
        </w:rPr>
        <w:t xml:space="preserve">If federal agents tell you that they have a judicial warrant, ask for a copy and read it. In the event of an arrest warrant, the employer can accept the warrant but still </w:t>
      </w:r>
      <w:proofErr w:type="gramStart"/>
      <w:r w:rsidRPr="006448D4">
        <w:rPr>
          <w:sz w:val="22"/>
          <w:szCs w:val="22"/>
        </w:rPr>
        <w:t>decline</w:t>
      </w:r>
      <w:proofErr w:type="gramEnd"/>
      <w:r w:rsidRPr="006448D4">
        <w:rPr>
          <w:sz w:val="22"/>
          <w:szCs w:val="22"/>
        </w:rPr>
        <w:t xml:space="preserve"> to consent to a full search of the premises.</w:t>
      </w:r>
    </w:p>
    <w:p w14:paraId="1D0B034C" w14:textId="77777777" w:rsidR="006448D4" w:rsidRPr="006448D4" w:rsidRDefault="006448D4" w:rsidP="006448D4">
      <w:pPr>
        <w:spacing w:after="0" w:line="240" w:lineRule="auto"/>
        <w:ind w:left="720"/>
        <w:rPr>
          <w:sz w:val="22"/>
          <w:szCs w:val="22"/>
        </w:rPr>
      </w:pPr>
    </w:p>
    <w:p w14:paraId="15C92A65" w14:textId="5CC4C479" w:rsidR="006448D4" w:rsidRPr="006448D4" w:rsidRDefault="006448D4" w:rsidP="006448D4">
      <w:pPr>
        <w:numPr>
          <w:ilvl w:val="0"/>
          <w:numId w:val="5"/>
        </w:numPr>
        <w:spacing w:after="0" w:line="240" w:lineRule="auto"/>
        <w:rPr>
          <w:sz w:val="22"/>
          <w:szCs w:val="22"/>
        </w:rPr>
      </w:pPr>
      <w:r w:rsidRPr="006448D4">
        <w:rPr>
          <w:sz w:val="22"/>
          <w:szCs w:val="22"/>
        </w:rPr>
        <w:t>Sometimes, federal agents try to use an administrative warrant to enter. But an administrative warrant does NOT allow agents to enter private areas without your permission, unless the person is considered an “escapee” according to U.S. v. Lucas (8</w:t>
      </w:r>
      <w:r w:rsidRPr="006448D4">
        <w:rPr>
          <w:sz w:val="22"/>
          <w:szCs w:val="22"/>
          <w:vertAlign w:val="superscript"/>
        </w:rPr>
        <w:t>th</w:t>
      </w:r>
      <w:r w:rsidRPr="006448D4">
        <w:rPr>
          <w:sz w:val="22"/>
          <w:szCs w:val="22"/>
        </w:rPr>
        <w:t xml:space="preserve"> Cir. 2007). Administrative warrants are not from a court. They </w:t>
      </w:r>
      <w:proofErr w:type="gramStart"/>
      <w:r w:rsidRPr="006448D4">
        <w:rPr>
          <w:sz w:val="22"/>
          <w:szCs w:val="22"/>
        </w:rPr>
        <w:t>say</w:t>
      </w:r>
      <w:proofErr w:type="gramEnd"/>
      <w:r w:rsidRPr="006448D4">
        <w:rPr>
          <w:sz w:val="22"/>
          <w:szCs w:val="22"/>
        </w:rPr>
        <w:t xml:space="preserve"> “Department of Homeland Security” and are on Forms I-200 or I-205.</w:t>
      </w:r>
    </w:p>
    <w:p w14:paraId="68BD75CD" w14:textId="77777777" w:rsidR="006448D4" w:rsidRPr="006448D4" w:rsidRDefault="006448D4" w:rsidP="006448D4">
      <w:pPr>
        <w:spacing w:after="0" w:line="240" w:lineRule="auto"/>
        <w:rPr>
          <w:b/>
          <w:bCs/>
          <w:sz w:val="22"/>
          <w:szCs w:val="22"/>
          <w:u w:val="single"/>
        </w:rPr>
      </w:pPr>
    </w:p>
    <w:p w14:paraId="616C255A" w14:textId="03B242E8" w:rsidR="006448D4" w:rsidRPr="006448D4" w:rsidRDefault="006448D4" w:rsidP="006448D4">
      <w:pPr>
        <w:spacing w:after="0" w:line="240" w:lineRule="auto"/>
        <w:rPr>
          <w:b/>
          <w:bCs/>
          <w:sz w:val="22"/>
          <w:szCs w:val="22"/>
          <w:u w:val="single"/>
        </w:rPr>
      </w:pPr>
      <w:r w:rsidRPr="006448D4">
        <w:rPr>
          <w:b/>
          <w:bCs/>
          <w:sz w:val="22"/>
          <w:szCs w:val="22"/>
          <w:u w:val="single"/>
        </w:rPr>
        <w:t>If ICE agents enter the office:</w:t>
      </w:r>
    </w:p>
    <w:p w14:paraId="0CE1E489" w14:textId="77777777" w:rsidR="006448D4" w:rsidRPr="006448D4" w:rsidRDefault="006448D4" w:rsidP="006448D4">
      <w:pPr>
        <w:pStyle w:val="ListParagraph"/>
        <w:numPr>
          <w:ilvl w:val="0"/>
          <w:numId w:val="3"/>
        </w:numPr>
        <w:spacing w:after="0" w:line="240" w:lineRule="auto"/>
        <w:rPr>
          <w:sz w:val="22"/>
          <w:szCs w:val="22"/>
        </w:rPr>
      </w:pPr>
      <w:r w:rsidRPr="006448D4">
        <w:rPr>
          <w:sz w:val="22"/>
          <w:szCs w:val="22"/>
        </w:rPr>
        <w:t>Stay calm!</w:t>
      </w:r>
    </w:p>
    <w:p w14:paraId="51091264" w14:textId="6FBEEF56" w:rsidR="006448D4" w:rsidRPr="006448D4" w:rsidRDefault="006448D4" w:rsidP="006448D4">
      <w:pPr>
        <w:pStyle w:val="ListParagraph"/>
        <w:numPr>
          <w:ilvl w:val="1"/>
          <w:numId w:val="3"/>
        </w:numPr>
        <w:spacing w:after="0" w:line="240" w:lineRule="auto"/>
        <w:rPr>
          <w:sz w:val="22"/>
          <w:szCs w:val="22"/>
        </w:rPr>
      </w:pPr>
      <w:r w:rsidRPr="006448D4">
        <w:rPr>
          <w:sz w:val="22"/>
          <w:szCs w:val="22"/>
        </w:rPr>
        <w:t>Do not block or interfere with agents. You can voice your objections calmly.</w:t>
      </w:r>
    </w:p>
    <w:p w14:paraId="64137020" w14:textId="77777777" w:rsidR="006448D4" w:rsidRPr="006448D4" w:rsidRDefault="006448D4" w:rsidP="006448D4">
      <w:pPr>
        <w:pStyle w:val="ListParagraph"/>
        <w:numPr>
          <w:ilvl w:val="1"/>
          <w:numId w:val="3"/>
        </w:numPr>
        <w:spacing w:after="0" w:line="240" w:lineRule="auto"/>
        <w:rPr>
          <w:sz w:val="22"/>
          <w:szCs w:val="22"/>
        </w:rPr>
      </w:pPr>
      <w:r w:rsidRPr="006448D4">
        <w:rPr>
          <w:sz w:val="22"/>
          <w:szCs w:val="22"/>
        </w:rPr>
        <w:t>Do not escalate the situation.</w:t>
      </w:r>
    </w:p>
    <w:p w14:paraId="58C167BF" w14:textId="77777777" w:rsidR="006448D4" w:rsidRPr="006448D4" w:rsidRDefault="006448D4" w:rsidP="006448D4">
      <w:pPr>
        <w:pStyle w:val="ListParagraph"/>
        <w:numPr>
          <w:ilvl w:val="1"/>
          <w:numId w:val="3"/>
        </w:numPr>
        <w:spacing w:after="0" w:line="240" w:lineRule="auto"/>
        <w:rPr>
          <w:sz w:val="22"/>
          <w:szCs w:val="22"/>
        </w:rPr>
      </w:pPr>
      <w:r w:rsidRPr="006448D4">
        <w:rPr>
          <w:sz w:val="22"/>
          <w:szCs w:val="22"/>
        </w:rPr>
        <w:t>Do not run to the exits. Federal agents can say that people who are running are likely violating immigration laws or criminally evading law enforcement.</w:t>
      </w:r>
    </w:p>
    <w:p w14:paraId="4DB6DAA1" w14:textId="77777777" w:rsidR="006448D4" w:rsidRPr="006448D4" w:rsidRDefault="006448D4" w:rsidP="006448D4">
      <w:pPr>
        <w:pStyle w:val="ListParagraph"/>
        <w:spacing w:after="0" w:line="240" w:lineRule="auto"/>
        <w:ind w:left="1440"/>
        <w:rPr>
          <w:sz w:val="22"/>
          <w:szCs w:val="22"/>
        </w:rPr>
      </w:pPr>
    </w:p>
    <w:p w14:paraId="0EB5E85A" w14:textId="50CBCA6D" w:rsidR="006448D4" w:rsidRPr="006448D4" w:rsidRDefault="006448D4" w:rsidP="006448D4">
      <w:pPr>
        <w:pStyle w:val="ListParagraph"/>
        <w:numPr>
          <w:ilvl w:val="0"/>
          <w:numId w:val="3"/>
        </w:numPr>
        <w:spacing w:after="0" w:line="240" w:lineRule="auto"/>
        <w:rPr>
          <w:sz w:val="22"/>
          <w:szCs w:val="22"/>
        </w:rPr>
      </w:pPr>
      <w:r w:rsidRPr="006448D4">
        <w:rPr>
          <w:sz w:val="22"/>
          <w:szCs w:val="22"/>
        </w:rPr>
        <w:t>When federal agents show you an administrative warrant with an employee’s name on it:</w:t>
      </w:r>
    </w:p>
    <w:p w14:paraId="739F6FA0" w14:textId="77777777" w:rsidR="006448D4" w:rsidRPr="006448D4" w:rsidRDefault="006448D4" w:rsidP="006448D4">
      <w:pPr>
        <w:pStyle w:val="ListParagraph"/>
        <w:numPr>
          <w:ilvl w:val="1"/>
          <w:numId w:val="3"/>
        </w:numPr>
        <w:spacing w:after="0" w:line="240" w:lineRule="auto"/>
        <w:rPr>
          <w:sz w:val="22"/>
          <w:szCs w:val="22"/>
        </w:rPr>
      </w:pPr>
      <w:r w:rsidRPr="006448D4">
        <w:rPr>
          <w:sz w:val="22"/>
          <w:szCs w:val="22"/>
        </w:rPr>
        <w:t>You do NOT have to say if that employee is working on that day or not.</w:t>
      </w:r>
    </w:p>
    <w:p w14:paraId="468A5066" w14:textId="77777777" w:rsidR="006448D4" w:rsidRPr="006448D4" w:rsidRDefault="006448D4" w:rsidP="006448D4">
      <w:pPr>
        <w:pStyle w:val="ListParagraph"/>
        <w:numPr>
          <w:ilvl w:val="1"/>
          <w:numId w:val="3"/>
        </w:numPr>
        <w:spacing w:after="0" w:line="240" w:lineRule="auto"/>
        <w:rPr>
          <w:sz w:val="22"/>
          <w:szCs w:val="22"/>
        </w:rPr>
      </w:pPr>
      <w:r w:rsidRPr="006448D4">
        <w:rPr>
          <w:sz w:val="22"/>
          <w:szCs w:val="22"/>
        </w:rPr>
        <w:t>You do NOT have to take the federal agents to the employee named on the warrant (even if they are at work at the time).</w:t>
      </w:r>
    </w:p>
    <w:p w14:paraId="433B3BE3" w14:textId="77777777" w:rsidR="006448D4" w:rsidRDefault="006448D4" w:rsidP="006448D4">
      <w:pPr>
        <w:pStyle w:val="ListParagraph"/>
        <w:numPr>
          <w:ilvl w:val="0"/>
          <w:numId w:val="3"/>
        </w:numPr>
        <w:spacing w:after="0" w:line="240" w:lineRule="auto"/>
        <w:rPr>
          <w:sz w:val="22"/>
          <w:szCs w:val="22"/>
        </w:rPr>
      </w:pPr>
      <w:r w:rsidRPr="006448D4">
        <w:rPr>
          <w:sz w:val="22"/>
          <w:szCs w:val="22"/>
        </w:rPr>
        <w:t>Do NOT help federal agents sort people by their immigration status or the country they are from.</w:t>
      </w:r>
    </w:p>
    <w:p w14:paraId="319E1919" w14:textId="77777777" w:rsidR="006448D4" w:rsidRPr="006448D4" w:rsidRDefault="006448D4" w:rsidP="006448D4">
      <w:pPr>
        <w:pStyle w:val="ListParagraph"/>
        <w:spacing w:after="0" w:line="240" w:lineRule="auto"/>
        <w:rPr>
          <w:sz w:val="22"/>
          <w:szCs w:val="22"/>
        </w:rPr>
      </w:pPr>
    </w:p>
    <w:p w14:paraId="52753D58" w14:textId="77777777" w:rsidR="006448D4" w:rsidRDefault="006448D4" w:rsidP="006448D4">
      <w:pPr>
        <w:pStyle w:val="ListParagraph"/>
        <w:numPr>
          <w:ilvl w:val="0"/>
          <w:numId w:val="3"/>
        </w:numPr>
        <w:spacing w:after="0" w:line="240" w:lineRule="auto"/>
        <w:rPr>
          <w:sz w:val="22"/>
          <w:szCs w:val="22"/>
        </w:rPr>
      </w:pPr>
      <w:r w:rsidRPr="006448D4">
        <w:rPr>
          <w:sz w:val="22"/>
          <w:szCs w:val="22"/>
        </w:rPr>
        <w:t xml:space="preserve">Watch the federal agents and see if they are complying with what’s written in the warrant. If the agents are </w:t>
      </w:r>
      <w:proofErr w:type="gramStart"/>
      <w:r w:rsidRPr="006448D4">
        <w:rPr>
          <w:sz w:val="22"/>
          <w:szCs w:val="22"/>
        </w:rPr>
        <w:t>searching</w:t>
      </w:r>
      <w:proofErr w:type="gramEnd"/>
      <w:r w:rsidRPr="006448D4">
        <w:rPr>
          <w:sz w:val="22"/>
          <w:szCs w:val="22"/>
        </w:rPr>
        <w:t xml:space="preserve"> areas not listed in the warrant, object to those searches by voicing your objection and noting it.</w:t>
      </w:r>
    </w:p>
    <w:p w14:paraId="387E2984" w14:textId="77777777" w:rsidR="006448D4" w:rsidRDefault="006448D4" w:rsidP="006448D4">
      <w:pPr>
        <w:spacing w:after="0" w:line="240" w:lineRule="auto"/>
        <w:rPr>
          <w:sz w:val="22"/>
          <w:szCs w:val="22"/>
        </w:rPr>
      </w:pPr>
    </w:p>
    <w:p w14:paraId="2540BEE8" w14:textId="77777777" w:rsidR="001668BC" w:rsidRDefault="001668BC" w:rsidP="006448D4">
      <w:pPr>
        <w:spacing w:after="0" w:line="240" w:lineRule="auto"/>
        <w:rPr>
          <w:sz w:val="22"/>
          <w:szCs w:val="22"/>
        </w:rPr>
      </w:pPr>
    </w:p>
    <w:p w14:paraId="57BF9B08" w14:textId="77777777" w:rsidR="001668BC" w:rsidRDefault="001668BC" w:rsidP="006448D4">
      <w:pPr>
        <w:spacing w:after="0" w:line="240" w:lineRule="auto"/>
        <w:rPr>
          <w:sz w:val="22"/>
          <w:szCs w:val="22"/>
        </w:rPr>
      </w:pPr>
    </w:p>
    <w:p w14:paraId="095AECFA" w14:textId="77777777" w:rsidR="001668BC" w:rsidRDefault="001668BC" w:rsidP="006448D4">
      <w:pPr>
        <w:spacing w:after="0" w:line="240" w:lineRule="auto"/>
        <w:rPr>
          <w:sz w:val="22"/>
          <w:szCs w:val="22"/>
        </w:rPr>
      </w:pPr>
    </w:p>
    <w:p w14:paraId="7E62DE4A" w14:textId="77777777" w:rsidR="001668BC" w:rsidRPr="006448D4" w:rsidRDefault="001668BC" w:rsidP="006448D4">
      <w:pPr>
        <w:spacing w:after="0" w:line="240" w:lineRule="auto"/>
        <w:rPr>
          <w:sz w:val="22"/>
          <w:szCs w:val="22"/>
        </w:rPr>
      </w:pPr>
    </w:p>
    <w:p w14:paraId="76BF368D" w14:textId="19FAB2BB" w:rsidR="006448D4" w:rsidRPr="006448D4" w:rsidRDefault="006448D4" w:rsidP="006448D4">
      <w:pPr>
        <w:pStyle w:val="ListParagraph"/>
        <w:numPr>
          <w:ilvl w:val="0"/>
          <w:numId w:val="3"/>
        </w:numPr>
        <w:spacing w:after="0" w:line="240" w:lineRule="auto"/>
        <w:rPr>
          <w:sz w:val="22"/>
          <w:szCs w:val="22"/>
        </w:rPr>
      </w:pPr>
      <w:r w:rsidRPr="006448D4">
        <w:rPr>
          <w:sz w:val="22"/>
          <w:szCs w:val="22"/>
        </w:rPr>
        <w:t xml:space="preserve">You may not be able to stop agents from entering the office or conducting searches despite their lack of legal authorization. In this case, it is important to document their actions. If you have not already started and are willing, you should film or record what the agents do in the office. You may be able to prove the agents violated your rights or others’ rights. Submit all documentation of federal law enforcement violations to the MN Attorney General’s Office using this form here: </w:t>
      </w:r>
      <w:hyperlink r:id="rId7" w:history="1">
        <w:r w:rsidRPr="006448D4">
          <w:rPr>
            <w:rStyle w:val="Hyperlink"/>
            <w:sz w:val="22"/>
            <w:szCs w:val="22"/>
          </w:rPr>
          <w:t>https://www.ag.state.mn.us/Federal-Action/</w:t>
        </w:r>
      </w:hyperlink>
    </w:p>
    <w:p w14:paraId="5D1977D8" w14:textId="77777777" w:rsidR="006448D4" w:rsidRDefault="006448D4" w:rsidP="006448D4">
      <w:pPr>
        <w:spacing w:after="0" w:line="240" w:lineRule="auto"/>
        <w:rPr>
          <w:b/>
          <w:bCs/>
          <w:sz w:val="22"/>
          <w:szCs w:val="22"/>
          <w:u w:val="single"/>
        </w:rPr>
      </w:pPr>
    </w:p>
    <w:p w14:paraId="209CBA68" w14:textId="0EC663D3" w:rsidR="006448D4" w:rsidRPr="006448D4" w:rsidRDefault="006448D4" w:rsidP="006448D4">
      <w:pPr>
        <w:spacing w:after="0" w:line="240" w:lineRule="auto"/>
        <w:rPr>
          <w:sz w:val="22"/>
          <w:szCs w:val="22"/>
        </w:rPr>
      </w:pPr>
      <w:r w:rsidRPr="006448D4">
        <w:rPr>
          <w:b/>
          <w:bCs/>
          <w:sz w:val="22"/>
          <w:szCs w:val="22"/>
          <w:u w:val="single"/>
        </w:rPr>
        <w:t>If federal agents try to stop, question, detain, or arrest a staff member:</w:t>
      </w:r>
    </w:p>
    <w:p w14:paraId="37A7F2EF" w14:textId="41A77CE3" w:rsidR="006448D4" w:rsidRDefault="006448D4" w:rsidP="006448D4">
      <w:pPr>
        <w:pStyle w:val="ListParagraph"/>
        <w:numPr>
          <w:ilvl w:val="0"/>
          <w:numId w:val="4"/>
        </w:numPr>
        <w:spacing w:after="0" w:line="240" w:lineRule="auto"/>
        <w:rPr>
          <w:sz w:val="22"/>
          <w:szCs w:val="22"/>
        </w:rPr>
      </w:pPr>
      <w:r w:rsidRPr="006448D4">
        <w:rPr>
          <w:sz w:val="22"/>
          <w:szCs w:val="22"/>
        </w:rPr>
        <w:t>Ask if you are free to leave. If you are not free to leave, ask to consult with an attorney immediately.</w:t>
      </w:r>
    </w:p>
    <w:p w14:paraId="62307288" w14:textId="77777777" w:rsidR="006448D4" w:rsidRPr="006448D4" w:rsidRDefault="006448D4" w:rsidP="006448D4">
      <w:pPr>
        <w:pStyle w:val="ListParagraph"/>
        <w:spacing w:after="0" w:line="240" w:lineRule="auto"/>
        <w:rPr>
          <w:sz w:val="22"/>
          <w:szCs w:val="22"/>
        </w:rPr>
      </w:pPr>
    </w:p>
    <w:p w14:paraId="411F9BC8" w14:textId="77777777" w:rsidR="006448D4" w:rsidRDefault="006448D4" w:rsidP="006448D4">
      <w:pPr>
        <w:pStyle w:val="ListParagraph"/>
        <w:numPr>
          <w:ilvl w:val="0"/>
          <w:numId w:val="4"/>
        </w:numPr>
        <w:spacing w:after="0" w:line="240" w:lineRule="auto"/>
        <w:rPr>
          <w:sz w:val="22"/>
          <w:szCs w:val="22"/>
        </w:rPr>
      </w:pPr>
      <w:r w:rsidRPr="006448D4">
        <w:rPr>
          <w:sz w:val="22"/>
          <w:szCs w:val="22"/>
        </w:rPr>
        <w:t>Any information that people give to federal agents can be used against them later.</w:t>
      </w:r>
    </w:p>
    <w:p w14:paraId="4F4F115C" w14:textId="77777777" w:rsidR="006448D4" w:rsidRPr="006448D4" w:rsidRDefault="006448D4" w:rsidP="006448D4">
      <w:pPr>
        <w:spacing w:after="0" w:line="240" w:lineRule="auto"/>
        <w:rPr>
          <w:sz w:val="22"/>
          <w:szCs w:val="22"/>
        </w:rPr>
      </w:pPr>
    </w:p>
    <w:p w14:paraId="74A82324" w14:textId="77777777" w:rsidR="006448D4" w:rsidRDefault="006448D4" w:rsidP="006448D4">
      <w:pPr>
        <w:pStyle w:val="ListParagraph"/>
        <w:numPr>
          <w:ilvl w:val="0"/>
          <w:numId w:val="4"/>
        </w:numPr>
        <w:spacing w:after="0" w:line="240" w:lineRule="auto"/>
        <w:rPr>
          <w:sz w:val="22"/>
          <w:szCs w:val="22"/>
        </w:rPr>
      </w:pPr>
      <w:r w:rsidRPr="006448D4">
        <w:rPr>
          <w:sz w:val="22"/>
          <w:szCs w:val="22"/>
        </w:rPr>
        <w:t>Staff do not have to hand over any IDs or papers to federal agents. All workers have this right.</w:t>
      </w:r>
    </w:p>
    <w:p w14:paraId="26A4D8AF" w14:textId="77777777" w:rsidR="006448D4" w:rsidRPr="006448D4" w:rsidRDefault="006448D4" w:rsidP="006448D4">
      <w:pPr>
        <w:spacing w:after="0" w:line="240" w:lineRule="auto"/>
        <w:rPr>
          <w:sz w:val="22"/>
          <w:szCs w:val="22"/>
        </w:rPr>
      </w:pPr>
    </w:p>
    <w:p w14:paraId="715913F6" w14:textId="2481C225" w:rsidR="006448D4" w:rsidRDefault="006448D4" w:rsidP="006448D4">
      <w:pPr>
        <w:pStyle w:val="ListParagraph"/>
        <w:numPr>
          <w:ilvl w:val="0"/>
          <w:numId w:val="4"/>
        </w:numPr>
        <w:spacing w:after="0" w:line="240" w:lineRule="auto"/>
        <w:rPr>
          <w:sz w:val="22"/>
          <w:szCs w:val="22"/>
        </w:rPr>
      </w:pPr>
      <w:r w:rsidRPr="006448D4">
        <w:rPr>
          <w:sz w:val="22"/>
          <w:szCs w:val="22"/>
        </w:rPr>
        <w:t>Document the detention. This includes recording the employee’s name, the date and time of detention, the agency involved, and, if available, the name and contact information of the supervising agent. Note whether the employee was removed from the workplace or detained on-site.</w:t>
      </w:r>
    </w:p>
    <w:p w14:paraId="1B66BD88" w14:textId="77777777" w:rsidR="006448D4" w:rsidRPr="006448D4" w:rsidRDefault="006448D4" w:rsidP="006448D4">
      <w:pPr>
        <w:spacing w:after="0" w:line="240" w:lineRule="auto"/>
        <w:rPr>
          <w:sz w:val="22"/>
          <w:szCs w:val="22"/>
        </w:rPr>
      </w:pPr>
    </w:p>
    <w:p w14:paraId="015FB630" w14:textId="77777777" w:rsidR="006448D4" w:rsidRPr="006448D4" w:rsidRDefault="006448D4" w:rsidP="006448D4">
      <w:pPr>
        <w:spacing w:after="0" w:line="240" w:lineRule="auto"/>
        <w:rPr>
          <w:b/>
          <w:bCs/>
          <w:sz w:val="22"/>
          <w:szCs w:val="22"/>
          <w:highlight w:val="white"/>
          <w:u w:val="single"/>
        </w:rPr>
      </w:pPr>
      <w:r w:rsidRPr="006448D4">
        <w:rPr>
          <w:b/>
          <w:bCs/>
          <w:sz w:val="22"/>
          <w:szCs w:val="22"/>
          <w:highlight w:val="white"/>
          <w:u w:val="single"/>
        </w:rPr>
        <w:t>The following choices could put you in legal jeopardy:</w:t>
      </w:r>
    </w:p>
    <w:p w14:paraId="44B1BA67" w14:textId="5229C038" w:rsidR="006448D4" w:rsidRDefault="006448D4" w:rsidP="006448D4">
      <w:pPr>
        <w:numPr>
          <w:ilvl w:val="0"/>
          <w:numId w:val="4"/>
        </w:numPr>
        <w:spacing w:after="0" w:line="240" w:lineRule="auto"/>
        <w:rPr>
          <w:sz w:val="22"/>
          <w:szCs w:val="22"/>
          <w:highlight w:val="white"/>
        </w:rPr>
      </w:pPr>
      <w:r w:rsidRPr="006448D4">
        <w:rPr>
          <w:sz w:val="22"/>
          <w:szCs w:val="22"/>
          <w:highlight w:val="white"/>
        </w:rPr>
        <w:t>Physically impeding the passage of federal officers.</w:t>
      </w:r>
    </w:p>
    <w:p w14:paraId="2EAF60F0" w14:textId="77777777" w:rsidR="006448D4" w:rsidRPr="006448D4" w:rsidRDefault="006448D4" w:rsidP="006448D4">
      <w:pPr>
        <w:spacing w:after="0" w:line="240" w:lineRule="auto"/>
        <w:ind w:left="720"/>
        <w:rPr>
          <w:sz w:val="22"/>
          <w:szCs w:val="22"/>
          <w:highlight w:val="white"/>
        </w:rPr>
      </w:pPr>
    </w:p>
    <w:p w14:paraId="4FDCFF9E" w14:textId="5F0D4203" w:rsidR="006448D4" w:rsidRDefault="006448D4" w:rsidP="006448D4">
      <w:pPr>
        <w:numPr>
          <w:ilvl w:val="0"/>
          <w:numId w:val="4"/>
        </w:numPr>
        <w:spacing w:after="0" w:line="240" w:lineRule="auto"/>
        <w:rPr>
          <w:sz w:val="22"/>
          <w:szCs w:val="22"/>
          <w:highlight w:val="white"/>
        </w:rPr>
      </w:pPr>
      <w:r w:rsidRPr="006448D4">
        <w:rPr>
          <w:sz w:val="22"/>
          <w:szCs w:val="22"/>
          <w:highlight w:val="white"/>
        </w:rPr>
        <w:t>Providing false information.</w:t>
      </w:r>
    </w:p>
    <w:p w14:paraId="796B4D5B" w14:textId="77777777" w:rsidR="006448D4" w:rsidRPr="006448D4" w:rsidRDefault="006448D4" w:rsidP="006448D4">
      <w:pPr>
        <w:spacing w:after="0" w:line="240" w:lineRule="auto"/>
        <w:rPr>
          <w:sz w:val="22"/>
          <w:szCs w:val="22"/>
          <w:highlight w:val="white"/>
        </w:rPr>
      </w:pPr>
    </w:p>
    <w:p w14:paraId="6C47225E" w14:textId="1AAA65F4" w:rsidR="006448D4" w:rsidRDefault="006448D4" w:rsidP="006448D4">
      <w:pPr>
        <w:numPr>
          <w:ilvl w:val="0"/>
          <w:numId w:val="4"/>
        </w:numPr>
        <w:spacing w:after="0" w:line="240" w:lineRule="auto"/>
        <w:rPr>
          <w:sz w:val="22"/>
          <w:szCs w:val="22"/>
          <w:highlight w:val="white"/>
        </w:rPr>
      </w:pPr>
      <w:r w:rsidRPr="006448D4">
        <w:rPr>
          <w:sz w:val="22"/>
          <w:szCs w:val="22"/>
          <w:highlight w:val="white"/>
        </w:rPr>
        <w:t>Helping employees flee the premises.</w:t>
      </w:r>
    </w:p>
    <w:p w14:paraId="30A96CDF" w14:textId="77777777" w:rsidR="006448D4" w:rsidRPr="006448D4" w:rsidRDefault="006448D4" w:rsidP="006448D4">
      <w:pPr>
        <w:spacing w:after="0" w:line="240" w:lineRule="auto"/>
        <w:rPr>
          <w:sz w:val="22"/>
          <w:szCs w:val="22"/>
          <w:highlight w:val="white"/>
        </w:rPr>
      </w:pPr>
    </w:p>
    <w:p w14:paraId="7FFE70DF" w14:textId="77777777" w:rsidR="006448D4" w:rsidRPr="006448D4" w:rsidRDefault="006448D4" w:rsidP="006448D4">
      <w:pPr>
        <w:numPr>
          <w:ilvl w:val="0"/>
          <w:numId w:val="4"/>
        </w:numPr>
        <w:spacing w:after="0" w:line="240" w:lineRule="auto"/>
        <w:rPr>
          <w:sz w:val="22"/>
          <w:szCs w:val="22"/>
          <w:highlight w:val="white"/>
        </w:rPr>
      </w:pPr>
      <w:r w:rsidRPr="006448D4">
        <w:rPr>
          <w:sz w:val="22"/>
          <w:szCs w:val="22"/>
          <w:highlight w:val="white"/>
        </w:rPr>
        <w:t>Refusing entry to private areas after being provided with a judicial warrant stating:</w:t>
      </w:r>
    </w:p>
    <w:p w14:paraId="5F3D1D9C" w14:textId="1615F498" w:rsidR="006448D4" w:rsidRPr="006448D4" w:rsidRDefault="006448D4" w:rsidP="006448D4">
      <w:pPr>
        <w:numPr>
          <w:ilvl w:val="1"/>
          <w:numId w:val="4"/>
        </w:numPr>
        <w:spacing w:after="0" w:line="240" w:lineRule="auto"/>
        <w:rPr>
          <w:sz w:val="22"/>
          <w:szCs w:val="22"/>
          <w:highlight w:val="white"/>
        </w:rPr>
      </w:pPr>
      <w:r w:rsidRPr="006448D4">
        <w:rPr>
          <w:sz w:val="22"/>
          <w:szCs w:val="22"/>
          <w:highlight w:val="white"/>
        </w:rPr>
        <w:t>The correct company name and address.</w:t>
      </w:r>
    </w:p>
    <w:p w14:paraId="46A5DA97" w14:textId="63553279" w:rsidR="006448D4" w:rsidRPr="006448D4" w:rsidRDefault="006448D4" w:rsidP="006448D4">
      <w:pPr>
        <w:numPr>
          <w:ilvl w:val="1"/>
          <w:numId w:val="4"/>
        </w:numPr>
        <w:spacing w:after="0" w:line="240" w:lineRule="auto"/>
        <w:rPr>
          <w:sz w:val="22"/>
          <w:szCs w:val="22"/>
          <w:highlight w:val="white"/>
        </w:rPr>
      </w:pPr>
      <w:r w:rsidRPr="006448D4">
        <w:rPr>
          <w:sz w:val="22"/>
          <w:szCs w:val="22"/>
          <w:highlight w:val="white"/>
        </w:rPr>
        <w:t>Properly signed and dated by a judge.</w:t>
      </w:r>
    </w:p>
    <w:p w14:paraId="63BFA26D" w14:textId="567E4231" w:rsidR="006448D4" w:rsidRPr="006448D4" w:rsidRDefault="006448D4" w:rsidP="006448D4">
      <w:pPr>
        <w:numPr>
          <w:ilvl w:val="1"/>
          <w:numId w:val="4"/>
        </w:numPr>
        <w:spacing w:after="0" w:line="240" w:lineRule="auto"/>
        <w:rPr>
          <w:b/>
          <w:sz w:val="22"/>
          <w:szCs w:val="22"/>
          <w:highlight w:val="white"/>
          <w:u w:val="single"/>
        </w:rPr>
      </w:pPr>
      <w:r w:rsidRPr="006448D4">
        <w:rPr>
          <w:sz w:val="22"/>
          <w:szCs w:val="22"/>
          <w:highlight w:val="white"/>
        </w:rPr>
        <w:t xml:space="preserve">Including a timeframe in which the search must be completed with a description of the premises to be </w:t>
      </w:r>
      <w:proofErr w:type="gramStart"/>
      <w:r w:rsidRPr="006448D4">
        <w:rPr>
          <w:sz w:val="22"/>
          <w:szCs w:val="22"/>
          <w:highlight w:val="white"/>
        </w:rPr>
        <w:t>searched</w:t>
      </w:r>
      <w:proofErr w:type="gramEnd"/>
      <w:r w:rsidRPr="006448D4">
        <w:rPr>
          <w:sz w:val="22"/>
          <w:szCs w:val="22"/>
          <w:highlight w:val="white"/>
        </w:rPr>
        <w:t xml:space="preserve"> and a list of items or people to be seized.</w:t>
      </w:r>
    </w:p>
    <w:p w14:paraId="1BB45FCD" w14:textId="77777777" w:rsidR="006448D4" w:rsidRDefault="006448D4" w:rsidP="006448D4">
      <w:pPr>
        <w:spacing w:after="0" w:line="240" w:lineRule="auto"/>
        <w:rPr>
          <w:b/>
          <w:bCs/>
          <w:sz w:val="22"/>
          <w:szCs w:val="22"/>
          <w:u w:val="single"/>
        </w:rPr>
      </w:pPr>
    </w:p>
    <w:p w14:paraId="49C72C0E" w14:textId="32F9295B" w:rsidR="006448D4" w:rsidRPr="006448D4" w:rsidRDefault="006448D4" w:rsidP="006448D4">
      <w:pPr>
        <w:spacing w:after="0" w:line="240" w:lineRule="auto"/>
        <w:rPr>
          <w:sz w:val="22"/>
          <w:szCs w:val="22"/>
        </w:rPr>
      </w:pPr>
      <w:r w:rsidRPr="006448D4">
        <w:rPr>
          <w:b/>
          <w:bCs/>
          <w:sz w:val="22"/>
          <w:szCs w:val="22"/>
          <w:u w:val="single"/>
        </w:rPr>
        <w:t>After the encounter:</w:t>
      </w:r>
    </w:p>
    <w:p w14:paraId="78F1E39C" w14:textId="77777777" w:rsidR="006448D4" w:rsidRPr="006448D4" w:rsidRDefault="006448D4" w:rsidP="006448D4">
      <w:pPr>
        <w:numPr>
          <w:ilvl w:val="0"/>
          <w:numId w:val="1"/>
        </w:numPr>
        <w:spacing w:after="0" w:line="240" w:lineRule="auto"/>
        <w:rPr>
          <w:sz w:val="22"/>
          <w:szCs w:val="22"/>
        </w:rPr>
      </w:pPr>
      <w:r w:rsidRPr="006448D4">
        <w:rPr>
          <w:sz w:val="22"/>
          <w:szCs w:val="22"/>
        </w:rPr>
        <w:t xml:space="preserve">Write or record these things after federal agents leave: </w:t>
      </w:r>
    </w:p>
    <w:p w14:paraId="72B5BF4C" w14:textId="77777777" w:rsidR="006448D4" w:rsidRPr="006448D4" w:rsidRDefault="006448D4" w:rsidP="006448D4">
      <w:pPr>
        <w:numPr>
          <w:ilvl w:val="1"/>
          <w:numId w:val="1"/>
        </w:numPr>
        <w:spacing w:after="0" w:line="240" w:lineRule="auto"/>
        <w:rPr>
          <w:sz w:val="22"/>
          <w:szCs w:val="22"/>
        </w:rPr>
      </w:pPr>
      <w:r w:rsidRPr="006448D4">
        <w:rPr>
          <w:sz w:val="22"/>
          <w:szCs w:val="22"/>
        </w:rPr>
        <w:t>How many federal agents were present (inside and outside)?</w:t>
      </w:r>
    </w:p>
    <w:p w14:paraId="4178A88A" w14:textId="77777777" w:rsidR="006448D4" w:rsidRPr="006448D4" w:rsidRDefault="006448D4" w:rsidP="006448D4">
      <w:pPr>
        <w:numPr>
          <w:ilvl w:val="1"/>
          <w:numId w:val="1"/>
        </w:numPr>
        <w:spacing w:after="0" w:line="240" w:lineRule="auto"/>
        <w:rPr>
          <w:sz w:val="22"/>
          <w:szCs w:val="22"/>
        </w:rPr>
      </w:pPr>
      <w:r w:rsidRPr="006448D4">
        <w:rPr>
          <w:sz w:val="22"/>
          <w:szCs w:val="22"/>
        </w:rPr>
        <w:t>How were the agents dressed? What did they look like? How were they armed? What equipment did they have and/or use?</w:t>
      </w:r>
    </w:p>
    <w:p w14:paraId="4CE69F8E" w14:textId="77777777" w:rsidR="006448D4" w:rsidRPr="006448D4" w:rsidRDefault="006448D4" w:rsidP="006448D4">
      <w:pPr>
        <w:numPr>
          <w:ilvl w:val="1"/>
          <w:numId w:val="1"/>
        </w:numPr>
        <w:spacing w:after="0" w:line="240" w:lineRule="auto"/>
        <w:rPr>
          <w:sz w:val="22"/>
          <w:szCs w:val="22"/>
        </w:rPr>
      </w:pPr>
      <w:r w:rsidRPr="006448D4">
        <w:rPr>
          <w:sz w:val="22"/>
          <w:szCs w:val="22"/>
        </w:rPr>
        <w:t>Did the agents make you or the workers believe you could not move or leave?</w:t>
      </w:r>
    </w:p>
    <w:p w14:paraId="4683FA3B" w14:textId="77777777" w:rsidR="006448D4" w:rsidRPr="006448D4" w:rsidRDefault="006448D4" w:rsidP="006448D4">
      <w:pPr>
        <w:numPr>
          <w:ilvl w:val="1"/>
          <w:numId w:val="1"/>
        </w:numPr>
        <w:spacing w:after="0" w:line="240" w:lineRule="auto"/>
        <w:rPr>
          <w:sz w:val="22"/>
          <w:szCs w:val="22"/>
        </w:rPr>
      </w:pPr>
      <w:r w:rsidRPr="006448D4">
        <w:rPr>
          <w:sz w:val="22"/>
          <w:szCs w:val="22"/>
        </w:rPr>
        <w:t>Did the agents mistreat anyone? If yes, how?</w:t>
      </w:r>
    </w:p>
    <w:p w14:paraId="502375A3" w14:textId="77777777" w:rsidR="006448D4" w:rsidRDefault="006448D4" w:rsidP="006448D4">
      <w:pPr>
        <w:numPr>
          <w:ilvl w:val="1"/>
          <w:numId w:val="1"/>
        </w:numPr>
        <w:spacing w:after="0" w:line="240" w:lineRule="auto"/>
        <w:rPr>
          <w:sz w:val="22"/>
          <w:szCs w:val="22"/>
        </w:rPr>
      </w:pPr>
      <w:r w:rsidRPr="006448D4">
        <w:rPr>
          <w:sz w:val="22"/>
          <w:szCs w:val="22"/>
        </w:rPr>
        <w:t>Describe where the encounter happened (location) and when (date and time).</w:t>
      </w:r>
    </w:p>
    <w:p w14:paraId="3BA2A386" w14:textId="77777777" w:rsidR="006448D4" w:rsidRPr="006448D4" w:rsidRDefault="006448D4" w:rsidP="006448D4">
      <w:pPr>
        <w:spacing w:after="0" w:line="240" w:lineRule="auto"/>
        <w:ind w:left="1440"/>
        <w:rPr>
          <w:sz w:val="22"/>
          <w:szCs w:val="22"/>
        </w:rPr>
      </w:pPr>
    </w:p>
    <w:p w14:paraId="62CC04BB" w14:textId="1E7DF283" w:rsidR="006448D4" w:rsidRDefault="006448D4" w:rsidP="006448D4">
      <w:pPr>
        <w:numPr>
          <w:ilvl w:val="0"/>
          <w:numId w:val="1"/>
        </w:numPr>
        <w:spacing w:after="0" w:line="240" w:lineRule="auto"/>
        <w:rPr>
          <w:sz w:val="22"/>
          <w:szCs w:val="22"/>
        </w:rPr>
      </w:pPr>
      <w:r w:rsidRPr="006448D4">
        <w:rPr>
          <w:sz w:val="22"/>
          <w:szCs w:val="22"/>
        </w:rPr>
        <w:t xml:space="preserve">Send any video, photo, or written documentation of the encounter to </w:t>
      </w:r>
      <w:r w:rsidRPr="006448D4">
        <w:rPr>
          <w:sz w:val="22"/>
          <w:szCs w:val="22"/>
          <w:highlight w:val="yellow"/>
        </w:rPr>
        <w:t>[organization name’s]</w:t>
      </w:r>
      <w:r w:rsidRPr="006448D4">
        <w:rPr>
          <w:sz w:val="22"/>
          <w:szCs w:val="22"/>
        </w:rPr>
        <w:t xml:space="preserve"> senior leadership.</w:t>
      </w:r>
    </w:p>
    <w:p w14:paraId="58271702" w14:textId="77777777" w:rsidR="006448D4" w:rsidRDefault="006448D4" w:rsidP="006448D4">
      <w:pPr>
        <w:spacing w:after="0" w:line="240" w:lineRule="auto"/>
        <w:ind w:left="720"/>
        <w:rPr>
          <w:sz w:val="22"/>
          <w:szCs w:val="22"/>
        </w:rPr>
      </w:pPr>
    </w:p>
    <w:p w14:paraId="6347C389" w14:textId="77777777" w:rsidR="001668BC" w:rsidRPr="006448D4" w:rsidRDefault="001668BC" w:rsidP="006448D4">
      <w:pPr>
        <w:spacing w:after="0" w:line="240" w:lineRule="auto"/>
        <w:ind w:left="720"/>
        <w:rPr>
          <w:sz w:val="22"/>
          <w:szCs w:val="22"/>
        </w:rPr>
      </w:pPr>
    </w:p>
    <w:p w14:paraId="47DE7723" w14:textId="280CDAAB" w:rsidR="006448D4" w:rsidRDefault="006448D4" w:rsidP="006448D4">
      <w:pPr>
        <w:numPr>
          <w:ilvl w:val="0"/>
          <w:numId w:val="1"/>
        </w:numPr>
        <w:spacing w:after="0" w:line="240" w:lineRule="auto"/>
        <w:rPr>
          <w:rFonts w:eastAsia="Aptos" w:cs="Aptos"/>
          <w:sz w:val="22"/>
          <w:szCs w:val="22"/>
        </w:rPr>
      </w:pPr>
      <w:r w:rsidRPr="006448D4">
        <w:rPr>
          <w:sz w:val="22"/>
          <w:szCs w:val="22"/>
        </w:rPr>
        <w:t xml:space="preserve">In the case of unionized employees: If any union members were questioned, detained, arrested, or mistreated, or if federal agents specifically inquire about union members, </w:t>
      </w:r>
      <w:r w:rsidRPr="006448D4">
        <w:rPr>
          <w:sz w:val="22"/>
          <w:szCs w:val="22"/>
          <w:highlight w:val="yellow"/>
        </w:rPr>
        <w:t>[organization name’s]</w:t>
      </w:r>
      <w:r w:rsidRPr="006448D4">
        <w:rPr>
          <w:sz w:val="22"/>
          <w:szCs w:val="22"/>
        </w:rPr>
        <w:t xml:space="preserve"> leadership will make a good faith effort to notify union stewards. If </w:t>
      </w:r>
      <w:r w:rsidRPr="006448D4">
        <w:rPr>
          <w:sz w:val="22"/>
          <w:szCs w:val="22"/>
          <w:highlight w:val="yellow"/>
        </w:rPr>
        <w:t>[organization name]</w:t>
      </w:r>
      <w:r w:rsidRPr="006448D4">
        <w:rPr>
          <w:sz w:val="22"/>
          <w:szCs w:val="22"/>
        </w:rPr>
        <w:t xml:space="preserve"> has knowledge of a union employee being detained or arrested, </w:t>
      </w:r>
      <w:r w:rsidRPr="006448D4">
        <w:rPr>
          <w:sz w:val="22"/>
          <w:szCs w:val="22"/>
          <w:highlight w:val="yellow"/>
        </w:rPr>
        <w:t>[organization name]</w:t>
      </w:r>
      <w:r w:rsidRPr="006448D4">
        <w:rPr>
          <w:sz w:val="22"/>
          <w:szCs w:val="22"/>
        </w:rPr>
        <w:t xml:space="preserve"> will share the following information with union stewards (if the union employee has given </w:t>
      </w:r>
      <w:r w:rsidRPr="006448D4">
        <w:rPr>
          <w:sz w:val="22"/>
          <w:szCs w:val="22"/>
          <w:highlight w:val="yellow"/>
        </w:rPr>
        <w:t>[organization name]</w:t>
      </w:r>
      <w:r w:rsidRPr="006448D4">
        <w:rPr>
          <w:sz w:val="22"/>
          <w:szCs w:val="22"/>
        </w:rPr>
        <w:t xml:space="preserve"> permission to share this information): </w:t>
      </w:r>
      <w:r w:rsidRPr="006448D4">
        <w:rPr>
          <w:rFonts w:eastAsia="Aptos" w:cs="Aptos"/>
          <w:sz w:val="22"/>
          <w:szCs w:val="22"/>
        </w:rPr>
        <w:t>the detainee’s name, Emergency Contacts of detainee, and date/time of incident.</w:t>
      </w:r>
    </w:p>
    <w:p w14:paraId="2180C396" w14:textId="77777777" w:rsidR="006448D4" w:rsidRPr="006448D4" w:rsidRDefault="006448D4" w:rsidP="006448D4">
      <w:pPr>
        <w:spacing w:after="0" w:line="240" w:lineRule="auto"/>
        <w:rPr>
          <w:rFonts w:eastAsia="Aptos" w:cs="Aptos"/>
          <w:sz w:val="22"/>
          <w:szCs w:val="22"/>
        </w:rPr>
      </w:pPr>
    </w:p>
    <w:p w14:paraId="3C8D678F" w14:textId="77777777" w:rsidR="006448D4" w:rsidRPr="006448D4" w:rsidRDefault="006448D4" w:rsidP="006448D4">
      <w:pPr>
        <w:numPr>
          <w:ilvl w:val="0"/>
          <w:numId w:val="1"/>
        </w:numPr>
        <w:spacing w:after="0" w:line="240" w:lineRule="auto"/>
        <w:rPr>
          <w:sz w:val="22"/>
          <w:szCs w:val="22"/>
        </w:rPr>
      </w:pPr>
      <w:r w:rsidRPr="006448D4">
        <w:rPr>
          <w:sz w:val="22"/>
          <w:szCs w:val="22"/>
        </w:rPr>
        <w:t>If federal agents arrest anyone, ask the federal agents where they are being taken. This information will help the person’s family and lawyer find them.</w:t>
      </w:r>
    </w:p>
    <w:p w14:paraId="214547C2" w14:textId="77777777" w:rsidR="006448D4" w:rsidRPr="006448D4" w:rsidRDefault="006448D4" w:rsidP="006448D4">
      <w:pPr>
        <w:spacing w:after="0" w:line="240" w:lineRule="auto"/>
        <w:rPr>
          <w:sz w:val="22"/>
          <w:szCs w:val="22"/>
        </w:rPr>
      </w:pPr>
    </w:p>
    <w:p w14:paraId="458E84E0" w14:textId="77777777" w:rsidR="006448D4" w:rsidRPr="006448D4" w:rsidRDefault="006448D4" w:rsidP="006448D4">
      <w:pPr>
        <w:spacing w:after="0" w:line="240" w:lineRule="auto"/>
        <w:rPr>
          <w:sz w:val="22"/>
          <w:szCs w:val="22"/>
        </w:rPr>
      </w:pPr>
    </w:p>
    <w:p w14:paraId="64D87383" w14:textId="0E4F4662" w:rsidR="006448D4" w:rsidRPr="006448D4" w:rsidRDefault="006448D4" w:rsidP="006448D4">
      <w:pPr>
        <w:spacing w:after="0" w:line="240" w:lineRule="auto"/>
        <w:rPr>
          <w:b/>
          <w:bCs/>
          <w:sz w:val="22"/>
          <w:szCs w:val="22"/>
          <w:u w:val="single"/>
        </w:rPr>
      </w:pPr>
      <w:r w:rsidRPr="006448D4">
        <w:rPr>
          <w:b/>
          <w:bCs/>
          <w:sz w:val="22"/>
          <w:szCs w:val="22"/>
          <w:u w:val="single"/>
        </w:rPr>
        <w:t>Further information:</w:t>
      </w:r>
    </w:p>
    <w:p w14:paraId="51015B3F" w14:textId="77777777" w:rsidR="006448D4" w:rsidRDefault="006448D4" w:rsidP="006448D4">
      <w:pPr>
        <w:spacing w:after="0" w:line="240" w:lineRule="auto"/>
        <w:rPr>
          <w:sz w:val="22"/>
          <w:szCs w:val="22"/>
        </w:rPr>
      </w:pPr>
    </w:p>
    <w:p w14:paraId="60E58E56" w14:textId="05275555" w:rsidR="006448D4" w:rsidRPr="006448D4" w:rsidRDefault="006448D4" w:rsidP="006448D4">
      <w:pPr>
        <w:spacing w:after="0" w:line="240" w:lineRule="auto"/>
        <w:rPr>
          <w:sz w:val="22"/>
          <w:szCs w:val="22"/>
        </w:rPr>
      </w:pPr>
      <w:hyperlink r:id="rId8" w:tgtFrame="_blank" w:history="1">
        <w:r w:rsidRPr="006448D4">
          <w:rPr>
            <w:rStyle w:val="Hyperlink"/>
            <w:sz w:val="22"/>
            <w:szCs w:val="22"/>
          </w:rPr>
          <w:t>What Nonprofit Entities Should Know About Immigration Site Visits (MCN)</w:t>
        </w:r>
      </w:hyperlink>
      <w:r w:rsidRPr="006448D4">
        <w:rPr>
          <w:sz w:val="22"/>
          <w:szCs w:val="22"/>
        </w:rPr>
        <w:br/>
        <w:t>A webinar recording with attorneys on actions nonprofits can take now to prepare themselves for an unannounced visit from U.S. Immigration and Customs Enforcement agents.</w:t>
      </w:r>
    </w:p>
    <w:p w14:paraId="6907F116" w14:textId="77777777" w:rsidR="006448D4" w:rsidRDefault="006448D4" w:rsidP="006448D4">
      <w:pPr>
        <w:spacing w:after="0" w:line="240" w:lineRule="auto"/>
        <w:rPr>
          <w:sz w:val="22"/>
          <w:szCs w:val="22"/>
        </w:rPr>
      </w:pPr>
    </w:p>
    <w:p w14:paraId="15F263B3" w14:textId="77777777" w:rsidR="006448D4" w:rsidRPr="006448D4" w:rsidRDefault="006448D4" w:rsidP="006448D4">
      <w:pPr>
        <w:spacing w:after="0" w:line="240" w:lineRule="auto"/>
        <w:rPr>
          <w:sz w:val="22"/>
          <w:szCs w:val="22"/>
        </w:rPr>
      </w:pPr>
    </w:p>
    <w:p w14:paraId="3CAA3486" w14:textId="565B4DC1" w:rsidR="006448D4" w:rsidRDefault="006448D4" w:rsidP="006448D4">
      <w:pPr>
        <w:spacing w:after="0" w:line="240" w:lineRule="auto"/>
        <w:rPr>
          <w:sz w:val="22"/>
          <w:szCs w:val="22"/>
          <w:u w:val="single"/>
        </w:rPr>
      </w:pPr>
      <w:r w:rsidRPr="006448D4">
        <w:rPr>
          <w:sz w:val="22"/>
          <w:szCs w:val="22"/>
          <w:u w:val="single"/>
        </w:rPr>
        <w:t>Sample Judicial vs. Administrative / ICE Warrants</w:t>
      </w:r>
    </w:p>
    <w:p w14:paraId="3F2135E4" w14:textId="77777777" w:rsidR="006448D4" w:rsidRPr="006448D4" w:rsidRDefault="006448D4" w:rsidP="006448D4">
      <w:pPr>
        <w:spacing w:after="0" w:line="240" w:lineRule="auto"/>
        <w:rPr>
          <w:sz w:val="22"/>
          <w:szCs w:val="22"/>
          <w:u w:val="single"/>
        </w:rPr>
      </w:pPr>
    </w:p>
    <w:p w14:paraId="3367BBA8" w14:textId="70B8D658" w:rsidR="00F21CCE" w:rsidRDefault="006448D4">
      <w:r w:rsidRPr="00BF4E92">
        <w:rPr>
          <w:noProof/>
        </w:rPr>
        <w:drawing>
          <wp:inline distT="0" distB="0" distL="0" distR="0" wp14:anchorId="6E94B3F2" wp14:editId="59C82EB8">
            <wp:extent cx="5943600" cy="3841750"/>
            <wp:effectExtent l="0" t="0" r="0" b="6350"/>
            <wp:docPr id="3477366" name="Picture 1">
              <a:extLst xmlns:a="http://schemas.openxmlformats.org/drawingml/2006/main">
                <a:ext uri="{FF2B5EF4-FFF2-40B4-BE49-F238E27FC236}">
                  <a16:creationId xmlns:a16="http://schemas.microsoft.com/office/drawing/2014/main" id="{7AD10183-E0F7-4372-9AFF-8D74884A36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366" name=""/>
                    <pic:cNvPicPr/>
                  </pic:nvPicPr>
                  <pic:blipFill>
                    <a:blip r:embed="rId9"/>
                    <a:stretch>
                      <a:fillRect/>
                    </a:stretch>
                  </pic:blipFill>
                  <pic:spPr>
                    <a:xfrm>
                      <a:off x="0" y="0"/>
                      <a:ext cx="5943600" cy="3841750"/>
                    </a:xfrm>
                    <a:prstGeom prst="rect">
                      <a:avLst/>
                    </a:prstGeom>
                  </pic:spPr>
                </pic:pic>
              </a:graphicData>
            </a:graphic>
          </wp:inline>
        </w:drawing>
      </w:r>
    </w:p>
    <w:sectPr w:rsidR="00F21CCE" w:rsidSect="001668BC">
      <w:headerReference w:type="even" r:id="rId10"/>
      <w:headerReference w:type="default" r:id="rId11"/>
      <w:footerReference w:type="default" r:id="rId12"/>
      <w:headerReference w:type="first" r:id="rId13"/>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6C31B" w14:textId="77777777" w:rsidR="008F7B9F" w:rsidRDefault="008F7B9F" w:rsidP="006448D4">
      <w:pPr>
        <w:spacing w:after="0" w:line="240" w:lineRule="auto"/>
      </w:pPr>
      <w:r>
        <w:separator/>
      </w:r>
    </w:p>
  </w:endnote>
  <w:endnote w:type="continuationSeparator" w:id="0">
    <w:p w14:paraId="4682AF11" w14:textId="77777777" w:rsidR="008F7B9F" w:rsidRDefault="008F7B9F" w:rsidP="00644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807145855"/>
      <w:docPartObj>
        <w:docPartGallery w:val="Page Numbers (Bottom of Page)"/>
        <w:docPartUnique/>
      </w:docPartObj>
    </w:sdtPr>
    <w:sdtContent>
      <w:sdt>
        <w:sdtPr>
          <w:rPr>
            <w:sz w:val="22"/>
            <w:szCs w:val="22"/>
          </w:rPr>
          <w:id w:val="-1705238520"/>
          <w:docPartObj>
            <w:docPartGallery w:val="Page Numbers (Top of Page)"/>
            <w:docPartUnique/>
          </w:docPartObj>
        </w:sdtPr>
        <w:sdtContent>
          <w:p w14:paraId="1FF0E166" w14:textId="65574933" w:rsidR="00BA3037" w:rsidRPr="00BA3037" w:rsidRDefault="00BA3037">
            <w:pPr>
              <w:pStyle w:val="Footer"/>
              <w:rPr>
                <w:sz w:val="22"/>
                <w:szCs w:val="22"/>
              </w:rPr>
            </w:pPr>
            <w:r w:rsidRPr="00BA3037">
              <w:rPr>
                <w:sz w:val="22"/>
                <w:szCs w:val="22"/>
              </w:rPr>
              <w:t xml:space="preserve">Page </w:t>
            </w:r>
            <w:r w:rsidRPr="00BA3037">
              <w:rPr>
                <w:b/>
                <w:bCs/>
                <w:sz w:val="22"/>
                <w:szCs w:val="22"/>
              </w:rPr>
              <w:fldChar w:fldCharType="begin"/>
            </w:r>
            <w:r w:rsidRPr="00BA3037">
              <w:rPr>
                <w:b/>
                <w:bCs/>
                <w:sz w:val="22"/>
                <w:szCs w:val="22"/>
              </w:rPr>
              <w:instrText xml:space="preserve"> PAGE </w:instrText>
            </w:r>
            <w:r w:rsidRPr="00BA3037">
              <w:rPr>
                <w:b/>
                <w:bCs/>
                <w:sz w:val="22"/>
                <w:szCs w:val="22"/>
              </w:rPr>
              <w:fldChar w:fldCharType="separate"/>
            </w:r>
            <w:r w:rsidRPr="00BA3037">
              <w:rPr>
                <w:b/>
                <w:bCs/>
                <w:noProof/>
                <w:sz w:val="22"/>
                <w:szCs w:val="22"/>
              </w:rPr>
              <w:t>2</w:t>
            </w:r>
            <w:r w:rsidRPr="00BA3037">
              <w:rPr>
                <w:b/>
                <w:bCs/>
                <w:sz w:val="22"/>
                <w:szCs w:val="22"/>
              </w:rPr>
              <w:fldChar w:fldCharType="end"/>
            </w:r>
            <w:r w:rsidRPr="00BA3037">
              <w:rPr>
                <w:sz w:val="22"/>
                <w:szCs w:val="22"/>
              </w:rPr>
              <w:t xml:space="preserve"> of </w:t>
            </w:r>
            <w:r w:rsidRPr="00BA3037">
              <w:rPr>
                <w:b/>
                <w:bCs/>
                <w:sz w:val="22"/>
                <w:szCs w:val="22"/>
              </w:rPr>
              <w:fldChar w:fldCharType="begin"/>
            </w:r>
            <w:r w:rsidRPr="00BA3037">
              <w:rPr>
                <w:b/>
                <w:bCs/>
                <w:sz w:val="22"/>
                <w:szCs w:val="22"/>
              </w:rPr>
              <w:instrText xml:space="preserve"> NUMPAGES  </w:instrText>
            </w:r>
            <w:r w:rsidRPr="00BA3037">
              <w:rPr>
                <w:b/>
                <w:bCs/>
                <w:sz w:val="22"/>
                <w:szCs w:val="22"/>
              </w:rPr>
              <w:fldChar w:fldCharType="separate"/>
            </w:r>
            <w:r w:rsidRPr="00BA3037">
              <w:rPr>
                <w:b/>
                <w:bCs/>
                <w:noProof/>
                <w:sz w:val="22"/>
                <w:szCs w:val="22"/>
              </w:rPr>
              <w:t>2</w:t>
            </w:r>
            <w:r w:rsidRPr="00BA3037">
              <w:rPr>
                <w:b/>
                <w:bCs/>
                <w:sz w:val="22"/>
                <w:szCs w:val="22"/>
              </w:rPr>
              <w:fldChar w:fldCharType="end"/>
            </w:r>
          </w:p>
        </w:sdtContent>
      </w:sdt>
    </w:sdtContent>
  </w:sdt>
  <w:p w14:paraId="5F658642" w14:textId="77777777" w:rsidR="00BA3037" w:rsidRDefault="00BA3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31EE" w14:textId="77777777" w:rsidR="008F7B9F" w:rsidRDefault="008F7B9F" w:rsidP="006448D4">
      <w:pPr>
        <w:spacing w:after="0" w:line="240" w:lineRule="auto"/>
      </w:pPr>
      <w:r>
        <w:separator/>
      </w:r>
    </w:p>
  </w:footnote>
  <w:footnote w:type="continuationSeparator" w:id="0">
    <w:p w14:paraId="6B0142F4" w14:textId="77777777" w:rsidR="008F7B9F" w:rsidRDefault="008F7B9F" w:rsidP="00644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CC1A" w14:textId="7FE100B5" w:rsidR="00BA3037" w:rsidRDefault="00000000">
    <w:pPr>
      <w:pStyle w:val="Header"/>
    </w:pPr>
    <w:r>
      <w:rPr>
        <w:noProof/>
      </w:rPr>
      <w:pict w14:anchorId="75E51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66376" o:spid="_x0000_s1026" type="#_x0000_t75" style="position:absolute;margin-left:0;margin-top:0;width:611.25pt;height:791.25pt;z-index:-251657216;mso-position-horizontal:center;mso-position-horizontal-relative:margin;mso-position-vertical:center;mso-position-vertical-relative:margin" o:allowincell="f">
          <v:imagedata r:id="rId1" o:title="Letterhead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F724" w14:textId="6FF403C0" w:rsidR="00BA3037" w:rsidRDefault="00000000">
    <w:pPr>
      <w:pStyle w:val="Header"/>
    </w:pPr>
    <w:r>
      <w:rPr>
        <w:noProof/>
      </w:rPr>
      <w:pict w14:anchorId="7F40B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66377" o:spid="_x0000_s1027" type="#_x0000_t75" style="position:absolute;margin-left:0;margin-top:0;width:611.25pt;height:791.25pt;z-index:-251656192;mso-position-horizontal:center;mso-position-horizontal-relative:margin;mso-position-vertical:center;mso-position-vertical-relative:margin" o:allowincell="f">
          <v:imagedata r:id="rId1" o:title="Letterhead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26EC" w14:textId="1CBD744B" w:rsidR="00BA3037" w:rsidRDefault="00000000">
    <w:pPr>
      <w:pStyle w:val="Header"/>
    </w:pPr>
    <w:r>
      <w:rPr>
        <w:noProof/>
      </w:rPr>
      <w:pict w14:anchorId="2B232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66375" o:spid="_x0000_s1025" type="#_x0000_t75" style="position:absolute;margin-left:0;margin-top:0;width:611.25pt;height:791.25pt;z-index:-251658240;mso-position-horizontal:center;mso-position-horizontal-relative:margin;mso-position-vertical:center;mso-position-vertical-relative:margin" o:allowincell="f">
          <v:imagedata r:id="rId1" o:title="Letterhead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3E8C"/>
    <w:multiLevelType w:val="multilevel"/>
    <w:tmpl w:val="8496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B24EC"/>
    <w:multiLevelType w:val="multilevel"/>
    <w:tmpl w:val="750A7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ED6B25"/>
    <w:multiLevelType w:val="hybridMultilevel"/>
    <w:tmpl w:val="9544FF7A"/>
    <w:lvl w:ilvl="0" w:tplc="7AEC13AE">
      <w:start w:val="1"/>
      <w:numFmt w:val="bullet"/>
      <w:lvlText w:val=""/>
      <w:lvlJc w:val="left"/>
      <w:pPr>
        <w:ind w:left="720" w:hanging="360"/>
      </w:pPr>
      <w:rPr>
        <w:rFonts w:ascii="Symbol" w:hAnsi="Symbol" w:hint="default"/>
      </w:rPr>
    </w:lvl>
    <w:lvl w:ilvl="1" w:tplc="801C55C2">
      <w:start w:val="1"/>
      <w:numFmt w:val="bullet"/>
      <w:lvlText w:val="o"/>
      <w:lvlJc w:val="left"/>
      <w:pPr>
        <w:ind w:left="1440" w:hanging="360"/>
      </w:pPr>
      <w:rPr>
        <w:rFonts w:ascii="Courier New" w:hAnsi="Courier New" w:cs="Courier New" w:hint="default"/>
      </w:rPr>
    </w:lvl>
    <w:lvl w:ilvl="2" w:tplc="864EDBAA" w:tentative="1">
      <w:start w:val="1"/>
      <w:numFmt w:val="bullet"/>
      <w:lvlText w:val=""/>
      <w:lvlJc w:val="left"/>
      <w:pPr>
        <w:ind w:left="2160" w:hanging="360"/>
      </w:pPr>
      <w:rPr>
        <w:rFonts w:ascii="Wingdings" w:hAnsi="Wingdings" w:hint="default"/>
      </w:rPr>
    </w:lvl>
    <w:lvl w:ilvl="3" w:tplc="A25E5DDE" w:tentative="1">
      <w:start w:val="1"/>
      <w:numFmt w:val="bullet"/>
      <w:lvlText w:val=""/>
      <w:lvlJc w:val="left"/>
      <w:pPr>
        <w:ind w:left="2880" w:hanging="360"/>
      </w:pPr>
      <w:rPr>
        <w:rFonts w:ascii="Symbol" w:hAnsi="Symbol" w:hint="default"/>
      </w:rPr>
    </w:lvl>
    <w:lvl w:ilvl="4" w:tplc="A2702EE0" w:tentative="1">
      <w:start w:val="1"/>
      <w:numFmt w:val="bullet"/>
      <w:lvlText w:val="o"/>
      <w:lvlJc w:val="left"/>
      <w:pPr>
        <w:ind w:left="3600" w:hanging="360"/>
      </w:pPr>
      <w:rPr>
        <w:rFonts w:ascii="Courier New" w:hAnsi="Courier New" w:cs="Courier New" w:hint="default"/>
      </w:rPr>
    </w:lvl>
    <w:lvl w:ilvl="5" w:tplc="8FBCB232" w:tentative="1">
      <w:start w:val="1"/>
      <w:numFmt w:val="bullet"/>
      <w:lvlText w:val=""/>
      <w:lvlJc w:val="left"/>
      <w:pPr>
        <w:ind w:left="4320" w:hanging="360"/>
      </w:pPr>
      <w:rPr>
        <w:rFonts w:ascii="Wingdings" w:hAnsi="Wingdings" w:hint="default"/>
      </w:rPr>
    </w:lvl>
    <w:lvl w:ilvl="6" w:tplc="BE184E64" w:tentative="1">
      <w:start w:val="1"/>
      <w:numFmt w:val="bullet"/>
      <w:lvlText w:val=""/>
      <w:lvlJc w:val="left"/>
      <w:pPr>
        <w:ind w:left="5040" w:hanging="360"/>
      </w:pPr>
      <w:rPr>
        <w:rFonts w:ascii="Symbol" w:hAnsi="Symbol" w:hint="default"/>
      </w:rPr>
    </w:lvl>
    <w:lvl w:ilvl="7" w:tplc="D0E2F26E" w:tentative="1">
      <w:start w:val="1"/>
      <w:numFmt w:val="bullet"/>
      <w:lvlText w:val="o"/>
      <w:lvlJc w:val="left"/>
      <w:pPr>
        <w:ind w:left="5760" w:hanging="360"/>
      </w:pPr>
      <w:rPr>
        <w:rFonts w:ascii="Courier New" w:hAnsi="Courier New" w:cs="Courier New" w:hint="default"/>
      </w:rPr>
    </w:lvl>
    <w:lvl w:ilvl="8" w:tplc="29CAAFC4" w:tentative="1">
      <w:start w:val="1"/>
      <w:numFmt w:val="bullet"/>
      <w:lvlText w:val=""/>
      <w:lvlJc w:val="left"/>
      <w:pPr>
        <w:ind w:left="6480" w:hanging="360"/>
      </w:pPr>
      <w:rPr>
        <w:rFonts w:ascii="Wingdings" w:hAnsi="Wingdings" w:hint="default"/>
      </w:rPr>
    </w:lvl>
  </w:abstractNum>
  <w:abstractNum w:abstractNumId="3" w15:restartNumberingAfterBreak="0">
    <w:nsid w:val="5506133C"/>
    <w:multiLevelType w:val="hybridMultilevel"/>
    <w:tmpl w:val="18444AD4"/>
    <w:lvl w:ilvl="0" w:tplc="70E20432">
      <w:start w:val="1"/>
      <w:numFmt w:val="bullet"/>
      <w:lvlText w:val=""/>
      <w:lvlJc w:val="left"/>
      <w:pPr>
        <w:ind w:left="720" w:hanging="360"/>
      </w:pPr>
      <w:rPr>
        <w:rFonts w:ascii="Symbol" w:hAnsi="Symbol" w:hint="default"/>
      </w:rPr>
    </w:lvl>
    <w:lvl w:ilvl="1" w:tplc="69463A2C">
      <w:start w:val="1"/>
      <w:numFmt w:val="bullet"/>
      <w:lvlText w:val="o"/>
      <w:lvlJc w:val="left"/>
      <w:pPr>
        <w:ind w:left="1440" w:hanging="360"/>
      </w:pPr>
      <w:rPr>
        <w:rFonts w:ascii="Courier New" w:hAnsi="Courier New" w:cs="Courier New" w:hint="default"/>
      </w:rPr>
    </w:lvl>
    <w:lvl w:ilvl="2" w:tplc="1C4261AA" w:tentative="1">
      <w:start w:val="1"/>
      <w:numFmt w:val="bullet"/>
      <w:lvlText w:val=""/>
      <w:lvlJc w:val="left"/>
      <w:pPr>
        <w:ind w:left="2160" w:hanging="360"/>
      </w:pPr>
      <w:rPr>
        <w:rFonts w:ascii="Wingdings" w:hAnsi="Wingdings" w:hint="default"/>
      </w:rPr>
    </w:lvl>
    <w:lvl w:ilvl="3" w:tplc="4344E858" w:tentative="1">
      <w:start w:val="1"/>
      <w:numFmt w:val="bullet"/>
      <w:lvlText w:val=""/>
      <w:lvlJc w:val="left"/>
      <w:pPr>
        <w:ind w:left="2880" w:hanging="360"/>
      </w:pPr>
      <w:rPr>
        <w:rFonts w:ascii="Symbol" w:hAnsi="Symbol" w:hint="default"/>
      </w:rPr>
    </w:lvl>
    <w:lvl w:ilvl="4" w:tplc="2C786EE6" w:tentative="1">
      <w:start w:val="1"/>
      <w:numFmt w:val="bullet"/>
      <w:lvlText w:val="o"/>
      <w:lvlJc w:val="left"/>
      <w:pPr>
        <w:ind w:left="3600" w:hanging="360"/>
      </w:pPr>
      <w:rPr>
        <w:rFonts w:ascii="Courier New" w:hAnsi="Courier New" w:cs="Courier New" w:hint="default"/>
      </w:rPr>
    </w:lvl>
    <w:lvl w:ilvl="5" w:tplc="CB66A2CA" w:tentative="1">
      <w:start w:val="1"/>
      <w:numFmt w:val="bullet"/>
      <w:lvlText w:val=""/>
      <w:lvlJc w:val="left"/>
      <w:pPr>
        <w:ind w:left="4320" w:hanging="360"/>
      </w:pPr>
      <w:rPr>
        <w:rFonts w:ascii="Wingdings" w:hAnsi="Wingdings" w:hint="default"/>
      </w:rPr>
    </w:lvl>
    <w:lvl w:ilvl="6" w:tplc="CF240DE4" w:tentative="1">
      <w:start w:val="1"/>
      <w:numFmt w:val="bullet"/>
      <w:lvlText w:val=""/>
      <w:lvlJc w:val="left"/>
      <w:pPr>
        <w:ind w:left="5040" w:hanging="360"/>
      </w:pPr>
      <w:rPr>
        <w:rFonts w:ascii="Symbol" w:hAnsi="Symbol" w:hint="default"/>
      </w:rPr>
    </w:lvl>
    <w:lvl w:ilvl="7" w:tplc="2208D17C" w:tentative="1">
      <w:start w:val="1"/>
      <w:numFmt w:val="bullet"/>
      <w:lvlText w:val="o"/>
      <w:lvlJc w:val="left"/>
      <w:pPr>
        <w:ind w:left="5760" w:hanging="360"/>
      </w:pPr>
      <w:rPr>
        <w:rFonts w:ascii="Courier New" w:hAnsi="Courier New" w:cs="Courier New" w:hint="default"/>
      </w:rPr>
    </w:lvl>
    <w:lvl w:ilvl="8" w:tplc="1C4299CE" w:tentative="1">
      <w:start w:val="1"/>
      <w:numFmt w:val="bullet"/>
      <w:lvlText w:val=""/>
      <w:lvlJc w:val="left"/>
      <w:pPr>
        <w:ind w:left="6480" w:hanging="360"/>
      </w:pPr>
      <w:rPr>
        <w:rFonts w:ascii="Wingdings" w:hAnsi="Wingdings" w:hint="default"/>
      </w:rPr>
    </w:lvl>
  </w:abstractNum>
  <w:abstractNum w:abstractNumId="4" w15:restartNumberingAfterBreak="0">
    <w:nsid w:val="5A4E2B45"/>
    <w:multiLevelType w:val="multilevel"/>
    <w:tmpl w:val="5FF6D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177174">
    <w:abstractNumId w:val="4"/>
  </w:num>
  <w:num w:numId="2" w16cid:durableId="1655377139">
    <w:abstractNumId w:val="1"/>
  </w:num>
  <w:num w:numId="3" w16cid:durableId="1783917236">
    <w:abstractNumId w:val="2"/>
  </w:num>
  <w:num w:numId="4" w16cid:durableId="1973244264">
    <w:abstractNumId w:val="3"/>
  </w:num>
  <w:num w:numId="5" w16cid:durableId="54395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D4"/>
    <w:rsid w:val="001668BC"/>
    <w:rsid w:val="00193243"/>
    <w:rsid w:val="00243B03"/>
    <w:rsid w:val="006448D4"/>
    <w:rsid w:val="008F7B9F"/>
    <w:rsid w:val="009A150F"/>
    <w:rsid w:val="00B85529"/>
    <w:rsid w:val="00BA3037"/>
    <w:rsid w:val="00E92B7D"/>
    <w:rsid w:val="00F2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AB09"/>
  <w15:chartTrackingRefBased/>
  <w15:docId w15:val="{76531513-2F29-47B7-B5DC-B7949D97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8D4"/>
  </w:style>
  <w:style w:type="paragraph" w:styleId="Heading1">
    <w:name w:val="heading 1"/>
    <w:basedOn w:val="Normal"/>
    <w:next w:val="Normal"/>
    <w:link w:val="Heading1Char"/>
    <w:uiPriority w:val="9"/>
    <w:qFormat/>
    <w:rsid w:val="00644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8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8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8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8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8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8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8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8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8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8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8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8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8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8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8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8D4"/>
    <w:rPr>
      <w:rFonts w:eastAsiaTheme="majorEastAsia" w:cstheme="majorBidi"/>
      <w:color w:val="272727" w:themeColor="text1" w:themeTint="D8"/>
    </w:rPr>
  </w:style>
  <w:style w:type="paragraph" w:styleId="Title">
    <w:name w:val="Title"/>
    <w:basedOn w:val="Normal"/>
    <w:next w:val="Normal"/>
    <w:link w:val="TitleChar"/>
    <w:uiPriority w:val="10"/>
    <w:qFormat/>
    <w:rsid w:val="00644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8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8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8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8D4"/>
    <w:pPr>
      <w:spacing w:before="160"/>
      <w:jc w:val="center"/>
    </w:pPr>
    <w:rPr>
      <w:i/>
      <w:iCs/>
      <w:color w:val="404040" w:themeColor="text1" w:themeTint="BF"/>
    </w:rPr>
  </w:style>
  <w:style w:type="character" w:customStyle="1" w:styleId="QuoteChar">
    <w:name w:val="Quote Char"/>
    <w:basedOn w:val="DefaultParagraphFont"/>
    <w:link w:val="Quote"/>
    <w:uiPriority w:val="29"/>
    <w:rsid w:val="006448D4"/>
    <w:rPr>
      <w:i/>
      <w:iCs/>
      <w:color w:val="404040" w:themeColor="text1" w:themeTint="BF"/>
    </w:rPr>
  </w:style>
  <w:style w:type="paragraph" w:styleId="ListParagraph">
    <w:name w:val="List Paragraph"/>
    <w:basedOn w:val="Normal"/>
    <w:uiPriority w:val="34"/>
    <w:qFormat/>
    <w:rsid w:val="006448D4"/>
    <w:pPr>
      <w:ind w:left="720"/>
      <w:contextualSpacing/>
    </w:pPr>
  </w:style>
  <w:style w:type="character" w:styleId="IntenseEmphasis">
    <w:name w:val="Intense Emphasis"/>
    <w:basedOn w:val="DefaultParagraphFont"/>
    <w:uiPriority w:val="21"/>
    <w:qFormat/>
    <w:rsid w:val="006448D4"/>
    <w:rPr>
      <w:i/>
      <w:iCs/>
      <w:color w:val="0F4761" w:themeColor="accent1" w:themeShade="BF"/>
    </w:rPr>
  </w:style>
  <w:style w:type="paragraph" w:styleId="IntenseQuote">
    <w:name w:val="Intense Quote"/>
    <w:basedOn w:val="Normal"/>
    <w:next w:val="Normal"/>
    <w:link w:val="IntenseQuoteChar"/>
    <w:uiPriority w:val="30"/>
    <w:qFormat/>
    <w:rsid w:val="00644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8D4"/>
    <w:rPr>
      <w:i/>
      <w:iCs/>
      <w:color w:val="0F4761" w:themeColor="accent1" w:themeShade="BF"/>
    </w:rPr>
  </w:style>
  <w:style w:type="character" w:styleId="IntenseReference">
    <w:name w:val="Intense Reference"/>
    <w:basedOn w:val="DefaultParagraphFont"/>
    <w:uiPriority w:val="32"/>
    <w:qFormat/>
    <w:rsid w:val="006448D4"/>
    <w:rPr>
      <w:b/>
      <w:bCs/>
      <w:smallCaps/>
      <w:color w:val="0F4761" w:themeColor="accent1" w:themeShade="BF"/>
      <w:spacing w:val="5"/>
    </w:rPr>
  </w:style>
  <w:style w:type="character" w:styleId="Hyperlink">
    <w:name w:val="Hyperlink"/>
    <w:basedOn w:val="DefaultParagraphFont"/>
    <w:uiPriority w:val="99"/>
    <w:unhideWhenUsed/>
    <w:rsid w:val="006448D4"/>
    <w:rPr>
      <w:color w:val="467886"/>
      <w:u w:val="single"/>
    </w:rPr>
  </w:style>
  <w:style w:type="paragraph" w:styleId="CommentText">
    <w:name w:val="annotation text"/>
    <w:basedOn w:val="Normal"/>
    <w:link w:val="CommentTextChar"/>
    <w:uiPriority w:val="99"/>
    <w:unhideWhenUsed/>
    <w:rsid w:val="006448D4"/>
    <w:pPr>
      <w:spacing w:line="240" w:lineRule="auto"/>
    </w:pPr>
    <w:rPr>
      <w:sz w:val="20"/>
      <w:szCs w:val="20"/>
    </w:rPr>
  </w:style>
  <w:style w:type="character" w:customStyle="1" w:styleId="CommentTextChar">
    <w:name w:val="Comment Text Char"/>
    <w:basedOn w:val="DefaultParagraphFont"/>
    <w:link w:val="CommentText"/>
    <w:uiPriority w:val="99"/>
    <w:rsid w:val="006448D4"/>
    <w:rPr>
      <w:sz w:val="20"/>
      <w:szCs w:val="20"/>
    </w:rPr>
  </w:style>
  <w:style w:type="character" w:styleId="CommentReference">
    <w:name w:val="annotation reference"/>
    <w:basedOn w:val="DefaultParagraphFont"/>
    <w:uiPriority w:val="99"/>
    <w:semiHidden/>
    <w:unhideWhenUsed/>
    <w:rsid w:val="006448D4"/>
    <w:rPr>
      <w:sz w:val="16"/>
      <w:szCs w:val="16"/>
    </w:rPr>
  </w:style>
  <w:style w:type="paragraph" w:styleId="Header">
    <w:name w:val="header"/>
    <w:basedOn w:val="Normal"/>
    <w:link w:val="HeaderChar"/>
    <w:uiPriority w:val="99"/>
    <w:unhideWhenUsed/>
    <w:rsid w:val="00644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8D4"/>
  </w:style>
  <w:style w:type="paragraph" w:styleId="Footer">
    <w:name w:val="footer"/>
    <w:basedOn w:val="Normal"/>
    <w:link w:val="FooterChar"/>
    <w:uiPriority w:val="99"/>
    <w:unhideWhenUsed/>
    <w:rsid w:val="00644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1/___https://youtu.be/yjG9AISmHCh___.YXAzOm1uY291bmNpbG5vbnByb2ZpdHM6YzpvOjZjMzk1MWUxZmNkZjI1MzUyYmFjNDZiOTRlMTJmZWM2Ojc6N2VkOTphNGZmZmZlZDcxMDc1YmU1OWViNGNmMmFhMWI4MjQ1MWRjMzZiZDAzYzUzMDM5NTViZGRkYmM4ODNjOTYwNzg5OnA6Rjp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rotect.checkpoint.com/v2/r01/___https://www.ag.state.mn.us/Kjijwfq-Fhyntsd___.YXAzOm1uY291bmNpbG5vbnByb2ZpdHM6YzpvOjZjMzk1MWUxZmNkZjI1MzUyYmFjNDZiOTRlMTJmZWM2Ojc6MmIzYTo0NzNjMWQwZGY2MzA3ZGUyOWQxMjgwN2Y2ZDU0OTM2OTBkMzc3NWUyNDYzOTVlNTBjMmM4OTMwZmZhMDY1MDllOnA6Rjp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Dunford</dc:creator>
  <cp:keywords/>
  <dc:description/>
  <cp:lastModifiedBy>Laura Dunford</cp:lastModifiedBy>
  <cp:revision>2</cp:revision>
  <dcterms:created xsi:type="dcterms:W3CDTF">2026-02-11T22:16:00Z</dcterms:created>
  <dcterms:modified xsi:type="dcterms:W3CDTF">2026-02-12T18:18:00Z</dcterms:modified>
</cp:coreProperties>
</file>